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329FFD" w14:textId="77777777" w:rsidR="00CC2EFF" w:rsidRPr="000B5444" w:rsidRDefault="00CC2EFF" w:rsidP="000A39AB">
      <w:pPr>
        <w:spacing w:after="0" w:line="2" w:lineRule="auto"/>
        <w:jc w:val="both"/>
        <w:rPr>
          <w:rFonts w:ascii="Verdana" w:hAnsi="Verdana"/>
          <w:color w:val="000000" w:themeColor="text1"/>
        </w:rPr>
      </w:pPr>
    </w:p>
    <w:p w14:paraId="7DB77BE9" w14:textId="77777777" w:rsidR="00B80572" w:rsidRPr="001D45B7" w:rsidRDefault="00B80572" w:rsidP="00B80572">
      <w:pPr>
        <w:pStyle w:val="ESTILOPORTADA"/>
        <w:spacing w:before="8504"/>
        <w:jc w:val="right"/>
        <w:rPr>
          <w:rFonts w:cs="Calibri,Bold"/>
          <w:bCs/>
          <w:color w:val="000000" w:themeColor="text1"/>
          <w:sz w:val="18"/>
          <w:szCs w:val="18"/>
        </w:rPr>
      </w:pPr>
      <w:r w:rsidRPr="000B5444">
        <w:rPr>
          <w:color w:val="000000" w:themeColor="text1"/>
        </w:rPr>
        <w:t>A</w:t>
      </w:r>
      <w:r>
        <w:rPr>
          <w:color w:val="000000" w:themeColor="text1"/>
        </w:rPr>
        <w:t>3</w:t>
      </w:r>
      <w:r w:rsidRPr="000B5444">
        <w:rPr>
          <w:color w:val="000000" w:themeColor="text1"/>
        </w:rPr>
        <w:t xml:space="preserve">. </w:t>
      </w:r>
      <w:r>
        <w:rPr>
          <w:color w:val="000000" w:themeColor="text1"/>
        </w:rPr>
        <w:t>CERTIFICACIÓN DE EFICIENCIA ENERGÉTICA DEL PROYECTO DEL EDIFICIO</w:t>
      </w:r>
    </w:p>
    <w:p w14:paraId="255834D0" w14:textId="77777777" w:rsidR="00CC2EFF" w:rsidRPr="000B5444" w:rsidRDefault="00CC2EFF" w:rsidP="000A39AB">
      <w:pPr>
        <w:spacing w:after="0" w:line="2" w:lineRule="auto"/>
        <w:jc w:val="both"/>
        <w:rPr>
          <w:rFonts w:ascii="Verdana" w:hAnsi="Verdana"/>
          <w:color w:val="000000" w:themeColor="text1"/>
        </w:rPr>
        <w:sectPr w:rsidR="00CC2EFF" w:rsidRPr="000B5444" w:rsidSect="00BB3953">
          <w:footerReference w:type="default" r:id="rId8"/>
          <w:pgSz w:w="11906" w:h="16838"/>
          <w:pgMar w:top="907" w:right="907" w:bottom="907" w:left="907" w:header="907" w:footer="907" w:gutter="283"/>
          <w:pgNumType w:start="1"/>
          <w:cols w:space="708"/>
          <w:titlePg/>
          <w:docGrid w:linePitch="360"/>
        </w:sectPr>
      </w:pPr>
    </w:p>
    <w:p w14:paraId="43EEE0B6" w14:textId="77777777" w:rsidR="000B5444" w:rsidRPr="000B5444" w:rsidRDefault="000B5444">
      <w:pPr>
        <w:rPr>
          <w:rFonts w:ascii="Verdana" w:hAnsi="Verdana" w:cs="Calibri,Bold"/>
          <w:b/>
          <w:bCs/>
          <w:color w:val="000000" w:themeColor="text1"/>
          <w:sz w:val="18"/>
          <w:szCs w:val="18"/>
        </w:rPr>
      </w:pPr>
      <w:bookmarkStart w:id="0" w:name="PROJ:1"/>
      <w:bookmarkStart w:id="1" w:name="PROJ:1:1:_RC_:1"/>
      <w:bookmarkEnd w:id="0"/>
      <w:bookmarkEnd w:id="1"/>
      <w:r w:rsidRPr="000B5444">
        <w:rPr>
          <w:rFonts w:ascii="Verdana" w:hAnsi="Verdana" w:cs="Calibri,Bold"/>
          <w:b/>
          <w:bCs/>
          <w:color w:val="000000" w:themeColor="text1"/>
          <w:sz w:val="18"/>
          <w:szCs w:val="18"/>
        </w:rPr>
        <w:lastRenderedPageBreak/>
        <w:br w:type="page"/>
      </w:r>
    </w:p>
    <w:bookmarkStart w:id="2" w:name="_GoBack"/>
    <w:bookmarkEnd w:id="2"/>
    <w:p w14:paraId="526612DF" w14:textId="36AEF4BC" w:rsidR="00FA6A24" w:rsidRDefault="00BB3953">
      <w:pPr>
        <w:pStyle w:val="TDC1"/>
        <w:tabs>
          <w:tab w:val="left" w:pos="440"/>
          <w:tab w:val="right" w:pos="9799"/>
        </w:tabs>
        <w:rPr>
          <w:rFonts w:asciiTheme="minorHAnsi" w:hAnsiTheme="minorHAnsi"/>
          <w:b w:val="0"/>
          <w:bCs w:val="0"/>
          <w:caps w:val="0"/>
          <w:noProof/>
          <w:sz w:val="22"/>
          <w:szCs w:val="22"/>
        </w:rPr>
      </w:pPr>
      <w:r>
        <w:rPr>
          <w:rFonts w:ascii="Verdana" w:hAnsi="Verdana" w:cs="Calibri,Bold"/>
          <w:caps w:val="0"/>
          <w:color w:val="000000" w:themeColor="text1"/>
          <w:sz w:val="18"/>
          <w:szCs w:val="18"/>
        </w:rPr>
        <w:lastRenderedPageBreak/>
        <w:fldChar w:fldCharType="begin"/>
      </w:r>
      <w:r>
        <w:rPr>
          <w:rFonts w:ascii="Verdana" w:hAnsi="Verdana" w:cs="Calibri,Bold"/>
          <w:caps w:val="0"/>
          <w:color w:val="000000" w:themeColor="text1"/>
          <w:sz w:val="18"/>
          <w:szCs w:val="18"/>
        </w:rPr>
        <w:instrText xml:space="preserve"> TOC \o "1-3" \h \z \t "CAP.1;1;CAP.2;2;CAP.3;3" </w:instrText>
      </w:r>
      <w:r>
        <w:rPr>
          <w:rFonts w:ascii="Verdana" w:hAnsi="Verdana" w:cs="Calibri,Bold"/>
          <w:caps w:val="0"/>
          <w:color w:val="000000" w:themeColor="text1"/>
          <w:sz w:val="18"/>
          <w:szCs w:val="18"/>
        </w:rPr>
        <w:fldChar w:fldCharType="separate"/>
      </w:r>
      <w:hyperlink w:anchor="_Toc119916835" w:history="1">
        <w:r w:rsidR="00FA6A24" w:rsidRPr="00B86D0C">
          <w:rPr>
            <w:rStyle w:val="Hipervnculo"/>
            <w:noProof/>
          </w:rPr>
          <w:t>1.</w:t>
        </w:r>
        <w:r w:rsidR="00FA6A24">
          <w:rPr>
            <w:rFonts w:asciiTheme="minorHAnsi" w:hAnsiTheme="minorHAnsi"/>
            <w:b w:val="0"/>
            <w:bCs w:val="0"/>
            <w:caps w:val="0"/>
            <w:noProof/>
            <w:sz w:val="22"/>
            <w:szCs w:val="22"/>
          </w:rPr>
          <w:tab/>
        </w:r>
        <w:r w:rsidR="00FA6A24" w:rsidRPr="00B86D0C">
          <w:rPr>
            <w:rStyle w:val="Hipervnculo"/>
            <w:noProof/>
          </w:rPr>
          <w:t>DESCRIPCIÓN GENERAL DEL EDIFICIO</w:t>
        </w:r>
        <w:r w:rsidR="00FA6A24">
          <w:rPr>
            <w:noProof/>
            <w:webHidden/>
          </w:rPr>
          <w:tab/>
        </w:r>
        <w:r w:rsidR="00FA6A24">
          <w:rPr>
            <w:noProof/>
            <w:webHidden/>
          </w:rPr>
          <w:fldChar w:fldCharType="begin"/>
        </w:r>
        <w:r w:rsidR="00FA6A24">
          <w:rPr>
            <w:noProof/>
            <w:webHidden/>
          </w:rPr>
          <w:instrText xml:space="preserve"> PAGEREF _Toc119916835 \h </w:instrText>
        </w:r>
        <w:r w:rsidR="00FA6A24">
          <w:rPr>
            <w:noProof/>
            <w:webHidden/>
          </w:rPr>
        </w:r>
        <w:r w:rsidR="00FA6A24">
          <w:rPr>
            <w:noProof/>
            <w:webHidden/>
          </w:rPr>
          <w:fldChar w:fldCharType="separate"/>
        </w:r>
        <w:r w:rsidR="00FA6A24">
          <w:rPr>
            <w:noProof/>
            <w:webHidden/>
          </w:rPr>
          <w:t>3</w:t>
        </w:r>
        <w:r w:rsidR="00FA6A24">
          <w:rPr>
            <w:noProof/>
            <w:webHidden/>
          </w:rPr>
          <w:fldChar w:fldCharType="end"/>
        </w:r>
      </w:hyperlink>
    </w:p>
    <w:p w14:paraId="30EECBEE" w14:textId="17588304" w:rsidR="00FA6A24" w:rsidRDefault="00FA6A24">
      <w:pPr>
        <w:pStyle w:val="TDC1"/>
        <w:tabs>
          <w:tab w:val="left" w:pos="440"/>
          <w:tab w:val="right" w:pos="9799"/>
        </w:tabs>
        <w:rPr>
          <w:rFonts w:asciiTheme="minorHAnsi" w:hAnsiTheme="minorHAnsi"/>
          <w:b w:val="0"/>
          <w:bCs w:val="0"/>
          <w:caps w:val="0"/>
          <w:noProof/>
          <w:sz w:val="22"/>
          <w:szCs w:val="22"/>
        </w:rPr>
      </w:pPr>
      <w:hyperlink w:anchor="_Toc119916836" w:history="1">
        <w:r w:rsidRPr="00B86D0C">
          <w:rPr>
            <w:rStyle w:val="Hipervnculo"/>
            <w:noProof/>
          </w:rPr>
          <w:t>2.</w:t>
        </w:r>
        <w:r>
          <w:rPr>
            <w:rFonts w:asciiTheme="minorHAnsi" w:hAnsiTheme="minorHAnsi"/>
            <w:b w:val="0"/>
            <w:bCs w:val="0"/>
            <w:caps w:val="0"/>
            <w:noProof/>
            <w:sz w:val="22"/>
            <w:szCs w:val="22"/>
          </w:rPr>
          <w:tab/>
        </w:r>
        <w:r w:rsidRPr="00B86D0C">
          <w:rPr>
            <w:rStyle w:val="Hipervnculo"/>
            <w:noProof/>
          </w:rPr>
          <w:t>NORMATIVA DE APLICACIÓN SOBRE AHORRO Y EFICIENCIA ENERGÉTICA</w:t>
        </w:r>
        <w:r>
          <w:rPr>
            <w:noProof/>
            <w:webHidden/>
          </w:rPr>
          <w:tab/>
        </w:r>
        <w:r>
          <w:rPr>
            <w:noProof/>
            <w:webHidden/>
          </w:rPr>
          <w:fldChar w:fldCharType="begin"/>
        </w:r>
        <w:r>
          <w:rPr>
            <w:noProof/>
            <w:webHidden/>
          </w:rPr>
          <w:instrText xml:space="preserve"> PAGEREF _Toc119916836 \h </w:instrText>
        </w:r>
        <w:r>
          <w:rPr>
            <w:noProof/>
            <w:webHidden/>
          </w:rPr>
        </w:r>
        <w:r>
          <w:rPr>
            <w:noProof/>
            <w:webHidden/>
          </w:rPr>
          <w:fldChar w:fldCharType="separate"/>
        </w:r>
        <w:r>
          <w:rPr>
            <w:noProof/>
            <w:webHidden/>
          </w:rPr>
          <w:t>3</w:t>
        </w:r>
        <w:r>
          <w:rPr>
            <w:noProof/>
            <w:webHidden/>
          </w:rPr>
          <w:fldChar w:fldCharType="end"/>
        </w:r>
      </w:hyperlink>
    </w:p>
    <w:p w14:paraId="541237E9" w14:textId="01A9BD8D" w:rsidR="00FA6A24" w:rsidRDefault="00FA6A24">
      <w:pPr>
        <w:pStyle w:val="TDC1"/>
        <w:tabs>
          <w:tab w:val="left" w:pos="440"/>
          <w:tab w:val="right" w:pos="9799"/>
        </w:tabs>
        <w:rPr>
          <w:rFonts w:asciiTheme="minorHAnsi" w:hAnsiTheme="minorHAnsi"/>
          <w:b w:val="0"/>
          <w:bCs w:val="0"/>
          <w:caps w:val="0"/>
          <w:noProof/>
          <w:sz w:val="22"/>
          <w:szCs w:val="22"/>
        </w:rPr>
      </w:pPr>
      <w:hyperlink w:anchor="_Toc119916837" w:history="1">
        <w:r w:rsidRPr="00B86D0C">
          <w:rPr>
            <w:rStyle w:val="Hipervnculo"/>
            <w:noProof/>
          </w:rPr>
          <w:t>3.</w:t>
        </w:r>
        <w:r>
          <w:rPr>
            <w:rFonts w:asciiTheme="minorHAnsi" w:hAnsiTheme="minorHAnsi"/>
            <w:b w:val="0"/>
            <w:bCs w:val="0"/>
            <w:caps w:val="0"/>
            <w:noProof/>
            <w:sz w:val="22"/>
            <w:szCs w:val="22"/>
          </w:rPr>
          <w:tab/>
        </w:r>
        <w:r w:rsidRPr="00B86D0C">
          <w:rPr>
            <w:rStyle w:val="Hipervnculo"/>
            <w:noProof/>
          </w:rPr>
          <w:t>PROCEDIMIENTO PARA LA OBTENCIÓN DE LA CALIFICACIÓN DE EFICIENCIA ENERGÉTICA</w:t>
        </w:r>
        <w:r>
          <w:rPr>
            <w:noProof/>
            <w:webHidden/>
          </w:rPr>
          <w:tab/>
        </w:r>
        <w:r>
          <w:rPr>
            <w:noProof/>
            <w:webHidden/>
          </w:rPr>
          <w:fldChar w:fldCharType="begin"/>
        </w:r>
        <w:r>
          <w:rPr>
            <w:noProof/>
            <w:webHidden/>
          </w:rPr>
          <w:instrText xml:space="preserve"> PAGEREF _Toc119916837 \h </w:instrText>
        </w:r>
        <w:r>
          <w:rPr>
            <w:noProof/>
            <w:webHidden/>
          </w:rPr>
        </w:r>
        <w:r>
          <w:rPr>
            <w:noProof/>
            <w:webHidden/>
          </w:rPr>
          <w:fldChar w:fldCharType="separate"/>
        </w:r>
        <w:r>
          <w:rPr>
            <w:noProof/>
            <w:webHidden/>
          </w:rPr>
          <w:t>3</w:t>
        </w:r>
        <w:r>
          <w:rPr>
            <w:noProof/>
            <w:webHidden/>
          </w:rPr>
          <w:fldChar w:fldCharType="end"/>
        </w:r>
      </w:hyperlink>
    </w:p>
    <w:p w14:paraId="59F7C64D" w14:textId="489ED628" w:rsidR="00FA6A24" w:rsidRDefault="00FA6A24">
      <w:pPr>
        <w:pStyle w:val="TDC1"/>
        <w:tabs>
          <w:tab w:val="left" w:pos="440"/>
          <w:tab w:val="right" w:pos="9799"/>
        </w:tabs>
        <w:rPr>
          <w:rFonts w:asciiTheme="minorHAnsi" w:hAnsiTheme="minorHAnsi"/>
          <w:b w:val="0"/>
          <w:bCs w:val="0"/>
          <w:caps w:val="0"/>
          <w:noProof/>
          <w:sz w:val="22"/>
          <w:szCs w:val="22"/>
        </w:rPr>
      </w:pPr>
      <w:hyperlink w:anchor="_Toc119916838" w:history="1">
        <w:r w:rsidRPr="00B86D0C">
          <w:rPr>
            <w:rStyle w:val="Hipervnculo"/>
            <w:noProof/>
          </w:rPr>
          <w:t>4.</w:t>
        </w:r>
        <w:r>
          <w:rPr>
            <w:rFonts w:asciiTheme="minorHAnsi" w:hAnsiTheme="minorHAnsi"/>
            <w:b w:val="0"/>
            <w:bCs w:val="0"/>
            <w:caps w:val="0"/>
            <w:noProof/>
            <w:sz w:val="22"/>
            <w:szCs w:val="22"/>
          </w:rPr>
          <w:tab/>
        </w:r>
        <w:r w:rsidRPr="00B86D0C">
          <w:rPr>
            <w:rStyle w:val="Hipervnculo"/>
            <w:noProof/>
          </w:rPr>
          <w:t>CARACTERÍSTICAS ENERGÉTICAS DEL EDIFICIO</w:t>
        </w:r>
        <w:r>
          <w:rPr>
            <w:noProof/>
            <w:webHidden/>
          </w:rPr>
          <w:tab/>
        </w:r>
        <w:r>
          <w:rPr>
            <w:noProof/>
            <w:webHidden/>
          </w:rPr>
          <w:fldChar w:fldCharType="begin"/>
        </w:r>
        <w:r>
          <w:rPr>
            <w:noProof/>
            <w:webHidden/>
          </w:rPr>
          <w:instrText xml:space="preserve"> PAGEREF _Toc119916838 \h </w:instrText>
        </w:r>
        <w:r>
          <w:rPr>
            <w:noProof/>
            <w:webHidden/>
          </w:rPr>
        </w:r>
        <w:r>
          <w:rPr>
            <w:noProof/>
            <w:webHidden/>
          </w:rPr>
          <w:fldChar w:fldCharType="separate"/>
        </w:r>
        <w:r>
          <w:rPr>
            <w:noProof/>
            <w:webHidden/>
          </w:rPr>
          <w:t>4</w:t>
        </w:r>
        <w:r>
          <w:rPr>
            <w:noProof/>
            <w:webHidden/>
          </w:rPr>
          <w:fldChar w:fldCharType="end"/>
        </w:r>
      </w:hyperlink>
    </w:p>
    <w:p w14:paraId="117F5DF4" w14:textId="0744DA94" w:rsidR="00FA6A24" w:rsidRDefault="00FA6A24">
      <w:pPr>
        <w:pStyle w:val="TDC1"/>
        <w:tabs>
          <w:tab w:val="left" w:pos="440"/>
          <w:tab w:val="right" w:pos="9799"/>
        </w:tabs>
        <w:rPr>
          <w:rFonts w:asciiTheme="minorHAnsi" w:hAnsiTheme="minorHAnsi"/>
          <w:b w:val="0"/>
          <w:bCs w:val="0"/>
          <w:caps w:val="0"/>
          <w:noProof/>
          <w:sz w:val="22"/>
          <w:szCs w:val="22"/>
        </w:rPr>
      </w:pPr>
      <w:hyperlink w:anchor="_Toc119916839" w:history="1">
        <w:r w:rsidRPr="00B86D0C">
          <w:rPr>
            <w:rStyle w:val="Hipervnculo"/>
            <w:noProof/>
          </w:rPr>
          <w:t>5.</w:t>
        </w:r>
        <w:r>
          <w:rPr>
            <w:rFonts w:asciiTheme="minorHAnsi" w:hAnsiTheme="minorHAnsi"/>
            <w:b w:val="0"/>
            <w:bCs w:val="0"/>
            <w:caps w:val="0"/>
            <w:noProof/>
            <w:sz w:val="22"/>
            <w:szCs w:val="22"/>
          </w:rPr>
          <w:tab/>
        </w:r>
        <w:r w:rsidRPr="00B86D0C">
          <w:rPr>
            <w:rStyle w:val="Hipervnculo"/>
            <w:noProof/>
          </w:rPr>
          <w:t>CALIFICACIÓN DE EFICIENCIA ENERGÉTICA</w:t>
        </w:r>
        <w:r>
          <w:rPr>
            <w:noProof/>
            <w:webHidden/>
          </w:rPr>
          <w:tab/>
        </w:r>
        <w:r>
          <w:rPr>
            <w:noProof/>
            <w:webHidden/>
          </w:rPr>
          <w:fldChar w:fldCharType="begin"/>
        </w:r>
        <w:r>
          <w:rPr>
            <w:noProof/>
            <w:webHidden/>
          </w:rPr>
          <w:instrText xml:space="preserve"> PAGEREF _Toc119916839 \h </w:instrText>
        </w:r>
        <w:r>
          <w:rPr>
            <w:noProof/>
            <w:webHidden/>
          </w:rPr>
        </w:r>
        <w:r>
          <w:rPr>
            <w:noProof/>
            <w:webHidden/>
          </w:rPr>
          <w:fldChar w:fldCharType="separate"/>
        </w:r>
        <w:r>
          <w:rPr>
            <w:noProof/>
            <w:webHidden/>
          </w:rPr>
          <w:t>6</w:t>
        </w:r>
        <w:r>
          <w:rPr>
            <w:noProof/>
            <w:webHidden/>
          </w:rPr>
          <w:fldChar w:fldCharType="end"/>
        </w:r>
      </w:hyperlink>
    </w:p>
    <w:p w14:paraId="5E441548" w14:textId="0AFC7955" w:rsidR="00FA6A24" w:rsidRDefault="00FA6A24">
      <w:pPr>
        <w:pStyle w:val="TDC1"/>
        <w:tabs>
          <w:tab w:val="left" w:pos="440"/>
          <w:tab w:val="right" w:pos="9799"/>
        </w:tabs>
        <w:rPr>
          <w:rFonts w:asciiTheme="minorHAnsi" w:hAnsiTheme="minorHAnsi"/>
          <w:b w:val="0"/>
          <w:bCs w:val="0"/>
          <w:caps w:val="0"/>
          <w:noProof/>
          <w:sz w:val="22"/>
          <w:szCs w:val="22"/>
        </w:rPr>
      </w:pPr>
      <w:hyperlink w:anchor="_Toc119916840" w:history="1">
        <w:r w:rsidRPr="00B86D0C">
          <w:rPr>
            <w:rStyle w:val="Hipervnculo"/>
            <w:noProof/>
          </w:rPr>
          <w:t>6.</w:t>
        </w:r>
        <w:r>
          <w:rPr>
            <w:rFonts w:asciiTheme="minorHAnsi" w:hAnsiTheme="minorHAnsi"/>
            <w:b w:val="0"/>
            <w:bCs w:val="0"/>
            <w:caps w:val="0"/>
            <w:noProof/>
            <w:sz w:val="22"/>
            <w:szCs w:val="22"/>
          </w:rPr>
          <w:tab/>
        </w:r>
        <w:r w:rsidRPr="00B86D0C">
          <w:rPr>
            <w:rStyle w:val="Hipervnculo"/>
            <w:noProof/>
          </w:rPr>
          <w:t>POSIBLES INTERVENCIONES PARA LA MEJORA</w:t>
        </w:r>
        <w:r>
          <w:rPr>
            <w:noProof/>
            <w:webHidden/>
          </w:rPr>
          <w:tab/>
        </w:r>
        <w:r>
          <w:rPr>
            <w:noProof/>
            <w:webHidden/>
          </w:rPr>
          <w:fldChar w:fldCharType="begin"/>
        </w:r>
        <w:r>
          <w:rPr>
            <w:noProof/>
            <w:webHidden/>
          </w:rPr>
          <w:instrText xml:space="preserve"> PAGEREF _Toc119916840 \h </w:instrText>
        </w:r>
        <w:r>
          <w:rPr>
            <w:noProof/>
            <w:webHidden/>
          </w:rPr>
        </w:r>
        <w:r>
          <w:rPr>
            <w:noProof/>
            <w:webHidden/>
          </w:rPr>
          <w:fldChar w:fldCharType="separate"/>
        </w:r>
        <w:r>
          <w:rPr>
            <w:noProof/>
            <w:webHidden/>
          </w:rPr>
          <w:t>7</w:t>
        </w:r>
        <w:r>
          <w:rPr>
            <w:noProof/>
            <w:webHidden/>
          </w:rPr>
          <w:fldChar w:fldCharType="end"/>
        </w:r>
      </w:hyperlink>
    </w:p>
    <w:p w14:paraId="74F15B79" w14:textId="583E20B9" w:rsidR="00FA6A24" w:rsidRDefault="00FA6A24">
      <w:pPr>
        <w:pStyle w:val="TDC1"/>
        <w:tabs>
          <w:tab w:val="left" w:pos="440"/>
          <w:tab w:val="right" w:pos="9799"/>
        </w:tabs>
        <w:rPr>
          <w:rFonts w:asciiTheme="minorHAnsi" w:hAnsiTheme="minorHAnsi"/>
          <w:b w:val="0"/>
          <w:bCs w:val="0"/>
          <w:caps w:val="0"/>
          <w:noProof/>
          <w:sz w:val="22"/>
          <w:szCs w:val="22"/>
        </w:rPr>
      </w:pPr>
      <w:hyperlink w:anchor="_Toc119916841" w:history="1">
        <w:r w:rsidRPr="00B86D0C">
          <w:rPr>
            <w:rStyle w:val="Hipervnculo"/>
            <w:noProof/>
          </w:rPr>
          <w:t>7.</w:t>
        </w:r>
        <w:r>
          <w:rPr>
            <w:rFonts w:asciiTheme="minorHAnsi" w:hAnsiTheme="minorHAnsi"/>
            <w:b w:val="0"/>
            <w:bCs w:val="0"/>
            <w:caps w:val="0"/>
            <w:noProof/>
            <w:sz w:val="22"/>
            <w:szCs w:val="22"/>
          </w:rPr>
          <w:tab/>
        </w:r>
        <w:r w:rsidRPr="00B86D0C">
          <w:rPr>
            <w:rStyle w:val="Hipervnculo"/>
            <w:noProof/>
          </w:rPr>
          <w:t>VIABILIDAD DE LA MEJORA Y AMORTIZACIÓN SIMPLE</w:t>
        </w:r>
        <w:r>
          <w:rPr>
            <w:noProof/>
            <w:webHidden/>
          </w:rPr>
          <w:tab/>
        </w:r>
        <w:r>
          <w:rPr>
            <w:noProof/>
            <w:webHidden/>
          </w:rPr>
          <w:fldChar w:fldCharType="begin"/>
        </w:r>
        <w:r>
          <w:rPr>
            <w:noProof/>
            <w:webHidden/>
          </w:rPr>
          <w:instrText xml:space="preserve"> PAGEREF _Toc119916841 \h </w:instrText>
        </w:r>
        <w:r>
          <w:rPr>
            <w:noProof/>
            <w:webHidden/>
          </w:rPr>
        </w:r>
        <w:r>
          <w:rPr>
            <w:noProof/>
            <w:webHidden/>
          </w:rPr>
          <w:fldChar w:fldCharType="separate"/>
        </w:r>
        <w:r>
          <w:rPr>
            <w:noProof/>
            <w:webHidden/>
          </w:rPr>
          <w:t>8</w:t>
        </w:r>
        <w:r>
          <w:rPr>
            <w:noProof/>
            <w:webHidden/>
          </w:rPr>
          <w:fldChar w:fldCharType="end"/>
        </w:r>
      </w:hyperlink>
    </w:p>
    <w:p w14:paraId="3E2F7518" w14:textId="541F5E00" w:rsidR="00C77474" w:rsidRDefault="00BB3953">
      <w:pPr>
        <w:rPr>
          <w:rFonts w:ascii="Verdana" w:hAnsi="Verdana" w:cs="Calibri,Bold"/>
          <w:b/>
          <w:bCs/>
          <w:color w:val="000000" w:themeColor="text1"/>
          <w:sz w:val="18"/>
          <w:szCs w:val="18"/>
        </w:rPr>
      </w:pPr>
      <w:r>
        <w:rPr>
          <w:rFonts w:ascii="Verdana" w:hAnsi="Verdana" w:cs="Calibri,Bold"/>
          <w:caps/>
          <w:color w:val="000000" w:themeColor="text1"/>
          <w:sz w:val="18"/>
          <w:szCs w:val="18"/>
        </w:rPr>
        <w:fldChar w:fldCharType="end"/>
      </w:r>
      <w:r w:rsidR="00C77474">
        <w:rPr>
          <w:rFonts w:ascii="Verdana" w:hAnsi="Verdana" w:cs="Calibri,Bold"/>
          <w:b/>
          <w:bCs/>
          <w:color w:val="000000" w:themeColor="text1"/>
          <w:sz w:val="18"/>
          <w:szCs w:val="18"/>
        </w:rPr>
        <w:br w:type="page"/>
      </w:r>
    </w:p>
    <w:p w14:paraId="5C923AA7" w14:textId="77777777" w:rsidR="004F0316" w:rsidRDefault="004F0316" w:rsidP="000B5444">
      <w:pPr>
        <w:autoSpaceDE w:val="0"/>
        <w:autoSpaceDN w:val="0"/>
        <w:adjustRightInd w:val="0"/>
        <w:spacing w:after="0" w:line="240" w:lineRule="auto"/>
        <w:jc w:val="both"/>
        <w:rPr>
          <w:rFonts w:ascii="Verdana" w:hAnsi="Verdana" w:cs="Calibri,Bold"/>
          <w:b/>
          <w:bCs/>
          <w:color w:val="000000" w:themeColor="text1"/>
          <w:sz w:val="18"/>
          <w:szCs w:val="18"/>
        </w:rPr>
      </w:pPr>
    </w:p>
    <w:p w14:paraId="766ECD85" w14:textId="2993393C" w:rsidR="00D82272" w:rsidRDefault="00B80572" w:rsidP="00C77474">
      <w:pPr>
        <w:pStyle w:val="CAP1"/>
        <w:numPr>
          <w:ilvl w:val="0"/>
          <w:numId w:val="14"/>
        </w:numPr>
      </w:pPr>
      <w:bookmarkStart w:id="3" w:name="_Toc119916835"/>
      <w:r>
        <w:t>DESCRIPCIÓN GENERAL DEL EDIFICIO</w:t>
      </w:r>
      <w:bookmarkEnd w:id="3"/>
    </w:p>
    <w:p w14:paraId="4846CC80" w14:textId="037FBE52" w:rsidR="00D82272" w:rsidRDefault="00D82272" w:rsidP="00D82272">
      <w:pPr>
        <w:autoSpaceDE w:val="0"/>
        <w:autoSpaceDN w:val="0"/>
        <w:adjustRightInd w:val="0"/>
        <w:spacing w:after="0" w:line="240" w:lineRule="auto"/>
        <w:jc w:val="both"/>
        <w:rPr>
          <w:rFonts w:ascii="Verdana" w:hAnsi="Verdana" w:cs="Calibri,Bold"/>
          <w:b/>
          <w:bCs/>
          <w:color w:val="000000" w:themeColor="text1"/>
          <w:sz w:val="18"/>
          <w:szCs w:val="18"/>
        </w:rPr>
      </w:pPr>
    </w:p>
    <w:tbl>
      <w:tblPr>
        <w:tblW w:w="9808" w:type="dxa"/>
        <w:jc w:val="center"/>
        <w:tblCellMar>
          <w:top w:w="28" w:type="dxa"/>
          <w:left w:w="28" w:type="dxa"/>
          <w:bottom w:w="28" w:type="dxa"/>
          <w:right w:w="28" w:type="dxa"/>
        </w:tblCellMar>
        <w:tblLook w:val="0000" w:firstRow="0" w:lastRow="0" w:firstColumn="0" w:lastColumn="0" w:noHBand="0" w:noVBand="0"/>
      </w:tblPr>
      <w:tblGrid>
        <w:gridCol w:w="2127"/>
        <w:gridCol w:w="283"/>
        <w:gridCol w:w="7398"/>
      </w:tblGrid>
      <w:tr w:rsidR="00B80572" w:rsidRPr="001F3C32" w14:paraId="25F1792C" w14:textId="77777777" w:rsidTr="00B37490">
        <w:trPr>
          <w:cantSplit/>
          <w:jc w:val="center"/>
        </w:trPr>
        <w:tc>
          <w:tcPr>
            <w:tcW w:w="2127" w:type="dxa"/>
          </w:tcPr>
          <w:p w14:paraId="6E34DA10" w14:textId="77777777" w:rsidR="00B80572" w:rsidRPr="001F3C32" w:rsidRDefault="00B80572" w:rsidP="00A902C1">
            <w:pPr>
              <w:pStyle w:val="CUERPOTEXTOTABLA"/>
              <w:rPr>
                <w:b/>
              </w:rPr>
            </w:pPr>
            <w:r w:rsidRPr="001F3C32">
              <w:rPr>
                <w:b/>
              </w:rPr>
              <w:t>Título del proyecto</w:t>
            </w:r>
          </w:p>
        </w:tc>
        <w:tc>
          <w:tcPr>
            <w:tcW w:w="283" w:type="dxa"/>
            <w:tcMar>
              <w:top w:w="17" w:type="dxa"/>
              <w:left w:w="6" w:type="dxa"/>
              <w:bottom w:w="23" w:type="dxa"/>
              <w:right w:w="11" w:type="dxa"/>
            </w:tcMar>
            <w:vAlign w:val="center"/>
          </w:tcPr>
          <w:p w14:paraId="7C9E9B62" w14:textId="77777777" w:rsidR="00B80572" w:rsidRPr="001F3C32" w:rsidRDefault="00B80572" w:rsidP="00A902C1">
            <w:pPr>
              <w:spacing w:after="0" w:line="240" w:lineRule="auto"/>
              <w:rPr>
                <w:rFonts w:ascii="Verdana" w:hAnsi="Verdana" w:cs="Verdana"/>
                <w:sz w:val="18"/>
              </w:rPr>
            </w:pPr>
          </w:p>
        </w:tc>
        <w:tc>
          <w:tcPr>
            <w:tcW w:w="7398" w:type="dxa"/>
          </w:tcPr>
          <w:p w14:paraId="6BBBFD4E" w14:textId="470163A0" w:rsidR="00B80572" w:rsidRPr="001F3C32" w:rsidRDefault="006458A1" w:rsidP="00A902C1">
            <w:pPr>
              <w:pStyle w:val="CUERPOTEXTOTABLA"/>
              <w:jc w:val="both"/>
            </w:pPr>
            <w:r w:rsidRPr="00E417A0">
              <w:t xml:space="preserve">Proyecto Básico </w:t>
            </w:r>
            <w:r>
              <w:t xml:space="preserve">y de Ejecución </w:t>
            </w:r>
            <w:r w:rsidRPr="00E417A0">
              <w:t>para la Obra del Consultorio Local de Tielmes.</w:t>
            </w:r>
          </w:p>
        </w:tc>
      </w:tr>
      <w:tr w:rsidR="00B80572" w:rsidRPr="001F3C32" w14:paraId="097A0F2A" w14:textId="77777777" w:rsidTr="00B37490">
        <w:trPr>
          <w:cantSplit/>
          <w:jc w:val="center"/>
        </w:trPr>
        <w:tc>
          <w:tcPr>
            <w:tcW w:w="2127" w:type="dxa"/>
            <w:tcMar>
              <w:top w:w="17" w:type="dxa"/>
              <w:left w:w="6" w:type="dxa"/>
              <w:bottom w:w="23" w:type="dxa"/>
              <w:right w:w="11" w:type="dxa"/>
            </w:tcMar>
            <w:vAlign w:val="center"/>
          </w:tcPr>
          <w:p w14:paraId="3BC24CC0" w14:textId="77777777" w:rsidR="00B80572" w:rsidRPr="001F3C32" w:rsidRDefault="00B80572" w:rsidP="00A902C1">
            <w:pPr>
              <w:spacing w:after="0" w:line="240" w:lineRule="auto"/>
              <w:rPr>
                <w:rFonts w:ascii="Verdana" w:hAnsi="Verdana" w:cs="Verdana"/>
                <w:sz w:val="18"/>
              </w:rPr>
            </w:pPr>
          </w:p>
        </w:tc>
        <w:tc>
          <w:tcPr>
            <w:tcW w:w="283" w:type="dxa"/>
            <w:tcMar>
              <w:top w:w="17" w:type="dxa"/>
              <w:left w:w="6" w:type="dxa"/>
              <w:bottom w:w="23" w:type="dxa"/>
              <w:right w:w="11" w:type="dxa"/>
            </w:tcMar>
            <w:vAlign w:val="center"/>
          </w:tcPr>
          <w:p w14:paraId="28072B55" w14:textId="77777777" w:rsidR="00B80572" w:rsidRPr="001F3C32" w:rsidRDefault="00B80572" w:rsidP="00A902C1">
            <w:pPr>
              <w:spacing w:after="0" w:line="240" w:lineRule="auto"/>
              <w:rPr>
                <w:rFonts w:ascii="Verdana" w:hAnsi="Verdana" w:cs="Verdana"/>
                <w:sz w:val="18"/>
              </w:rPr>
            </w:pPr>
          </w:p>
        </w:tc>
        <w:tc>
          <w:tcPr>
            <w:tcW w:w="7398" w:type="dxa"/>
          </w:tcPr>
          <w:p w14:paraId="36161D98" w14:textId="77777777" w:rsidR="00B80572" w:rsidRPr="001F3C32" w:rsidRDefault="00B80572" w:rsidP="00A902C1">
            <w:pPr>
              <w:pStyle w:val="CUERPOTEXTOTABLA"/>
            </w:pPr>
          </w:p>
        </w:tc>
      </w:tr>
    </w:tbl>
    <w:p w14:paraId="2AA4618D" w14:textId="77777777" w:rsidR="00B80572" w:rsidRPr="001F3C32" w:rsidRDefault="00B80572" w:rsidP="00B80572">
      <w:pPr>
        <w:spacing w:after="0" w:line="2" w:lineRule="auto"/>
        <w:rPr>
          <w:rFonts w:ascii="Verdana" w:hAnsi="Verdana"/>
        </w:rPr>
      </w:pPr>
    </w:p>
    <w:tbl>
      <w:tblPr>
        <w:tblW w:w="9808" w:type="dxa"/>
        <w:jc w:val="center"/>
        <w:tblCellMar>
          <w:top w:w="28" w:type="dxa"/>
          <w:left w:w="28" w:type="dxa"/>
          <w:bottom w:w="28" w:type="dxa"/>
          <w:right w:w="28" w:type="dxa"/>
        </w:tblCellMar>
        <w:tblLook w:val="0000" w:firstRow="0" w:lastRow="0" w:firstColumn="0" w:lastColumn="0" w:noHBand="0" w:noVBand="0"/>
      </w:tblPr>
      <w:tblGrid>
        <w:gridCol w:w="2127"/>
        <w:gridCol w:w="283"/>
        <w:gridCol w:w="7398"/>
      </w:tblGrid>
      <w:tr w:rsidR="00B80572" w:rsidRPr="001F3C32" w14:paraId="3824F55A" w14:textId="77777777" w:rsidTr="00B37490">
        <w:trPr>
          <w:cantSplit/>
          <w:jc w:val="center"/>
        </w:trPr>
        <w:tc>
          <w:tcPr>
            <w:tcW w:w="2127" w:type="dxa"/>
          </w:tcPr>
          <w:p w14:paraId="7F3F26E6" w14:textId="265062EE" w:rsidR="00B80572" w:rsidRPr="001F3C32" w:rsidRDefault="00B80572" w:rsidP="00A902C1">
            <w:pPr>
              <w:pStyle w:val="CUERPOTEXTOTABLA"/>
              <w:rPr>
                <w:b/>
              </w:rPr>
            </w:pPr>
            <w:r>
              <w:rPr>
                <w:b/>
              </w:rPr>
              <w:t>Uso principal del edificio</w:t>
            </w:r>
          </w:p>
        </w:tc>
        <w:tc>
          <w:tcPr>
            <w:tcW w:w="283" w:type="dxa"/>
            <w:tcMar>
              <w:top w:w="17" w:type="dxa"/>
              <w:left w:w="6" w:type="dxa"/>
              <w:bottom w:w="23" w:type="dxa"/>
              <w:right w:w="11" w:type="dxa"/>
            </w:tcMar>
            <w:vAlign w:val="center"/>
          </w:tcPr>
          <w:p w14:paraId="34C44D1A" w14:textId="77777777" w:rsidR="00B80572" w:rsidRPr="001F3C32" w:rsidRDefault="00B80572" w:rsidP="00A902C1">
            <w:pPr>
              <w:spacing w:after="0" w:line="240" w:lineRule="auto"/>
              <w:rPr>
                <w:rFonts w:ascii="Verdana" w:hAnsi="Verdana" w:cs="Verdana"/>
                <w:sz w:val="18"/>
              </w:rPr>
            </w:pPr>
          </w:p>
        </w:tc>
        <w:tc>
          <w:tcPr>
            <w:tcW w:w="7398" w:type="dxa"/>
          </w:tcPr>
          <w:p w14:paraId="69CEA88C" w14:textId="7506C81F" w:rsidR="00B80572" w:rsidRPr="00761ADF" w:rsidRDefault="00761ADF" w:rsidP="00A902C1">
            <w:pPr>
              <w:pStyle w:val="CUERPOTEXTOTABLA"/>
              <w:jc w:val="both"/>
            </w:pPr>
            <w:r w:rsidRPr="00761ADF">
              <w:t>Terciario</w:t>
            </w:r>
          </w:p>
        </w:tc>
      </w:tr>
      <w:tr w:rsidR="00B80572" w:rsidRPr="001F3C32" w14:paraId="07D309FB" w14:textId="77777777" w:rsidTr="00B37490">
        <w:trPr>
          <w:cantSplit/>
          <w:jc w:val="center"/>
        </w:trPr>
        <w:tc>
          <w:tcPr>
            <w:tcW w:w="2127" w:type="dxa"/>
            <w:tcMar>
              <w:top w:w="17" w:type="dxa"/>
              <w:left w:w="6" w:type="dxa"/>
              <w:bottom w:w="23" w:type="dxa"/>
              <w:right w:w="11" w:type="dxa"/>
            </w:tcMar>
            <w:vAlign w:val="center"/>
          </w:tcPr>
          <w:p w14:paraId="7CE54626" w14:textId="77777777" w:rsidR="00B80572" w:rsidRPr="001F3C32" w:rsidRDefault="00B80572" w:rsidP="00A902C1">
            <w:pPr>
              <w:spacing w:after="0" w:line="240" w:lineRule="auto"/>
              <w:rPr>
                <w:rFonts w:ascii="Verdana" w:hAnsi="Verdana" w:cs="Verdana"/>
                <w:sz w:val="18"/>
              </w:rPr>
            </w:pPr>
          </w:p>
        </w:tc>
        <w:tc>
          <w:tcPr>
            <w:tcW w:w="283" w:type="dxa"/>
            <w:tcMar>
              <w:top w:w="17" w:type="dxa"/>
              <w:left w:w="6" w:type="dxa"/>
              <w:bottom w:w="23" w:type="dxa"/>
              <w:right w:w="11" w:type="dxa"/>
            </w:tcMar>
            <w:vAlign w:val="center"/>
          </w:tcPr>
          <w:p w14:paraId="02C11273" w14:textId="77777777" w:rsidR="00B80572" w:rsidRPr="001F3C32" w:rsidRDefault="00B80572" w:rsidP="00A902C1">
            <w:pPr>
              <w:spacing w:after="0" w:line="240" w:lineRule="auto"/>
              <w:rPr>
                <w:rFonts w:ascii="Verdana" w:hAnsi="Verdana" w:cs="Verdana"/>
                <w:sz w:val="18"/>
              </w:rPr>
            </w:pPr>
          </w:p>
        </w:tc>
        <w:tc>
          <w:tcPr>
            <w:tcW w:w="7398" w:type="dxa"/>
          </w:tcPr>
          <w:p w14:paraId="43ED75F5" w14:textId="77777777" w:rsidR="00B80572" w:rsidRPr="001F3C32" w:rsidRDefault="00B80572" w:rsidP="00A902C1">
            <w:pPr>
              <w:pStyle w:val="CUERPOTEXTOTABLA"/>
            </w:pPr>
          </w:p>
        </w:tc>
      </w:tr>
    </w:tbl>
    <w:p w14:paraId="4632A1B9" w14:textId="77777777" w:rsidR="00B80572" w:rsidRPr="001F3C32" w:rsidRDefault="00B80572" w:rsidP="00B80572">
      <w:pPr>
        <w:spacing w:after="0" w:line="2" w:lineRule="auto"/>
        <w:rPr>
          <w:rFonts w:ascii="Verdana" w:hAnsi="Verdana"/>
        </w:rPr>
      </w:pPr>
    </w:p>
    <w:tbl>
      <w:tblPr>
        <w:tblW w:w="9808" w:type="dxa"/>
        <w:jc w:val="center"/>
        <w:tblCellMar>
          <w:top w:w="28" w:type="dxa"/>
          <w:left w:w="28" w:type="dxa"/>
          <w:bottom w:w="28" w:type="dxa"/>
          <w:right w:w="28" w:type="dxa"/>
        </w:tblCellMar>
        <w:tblLook w:val="0000" w:firstRow="0" w:lastRow="0" w:firstColumn="0" w:lastColumn="0" w:noHBand="0" w:noVBand="0"/>
      </w:tblPr>
      <w:tblGrid>
        <w:gridCol w:w="2127"/>
        <w:gridCol w:w="283"/>
        <w:gridCol w:w="7398"/>
      </w:tblGrid>
      <w:tr w:rsidR="006D4FCF" w:rsidRPr="001F3C32" w14:paraId="569EEF14" w14:textId="77777777" w:rsidTr="00B37490">
        <w:trPr>
          <w:cantSplit/>
          <w:jc w:val="center"/>
        </w:trPr>
        <w:tc>
          <w:tcPr>
            <w:tcW w:w="2127" w:type="dxa"/>
          </w:tcPr>
          <w:p w14:paraId="1F73113F" w14:textId="77777777" w:rsidR="006D4FCF" w:rsidRPr="001F3C32" w:rsidRDefault="006D4FCF" w:rsidP="006D4FCF">
            <w:pPr>
              <w:pStyle w:val="CUERPOTEXTOTABLA"/>
              <w:rPr>
                <w:b/>
              </w:rPr>
            </w:pPr>
            <w:r w:rsidRPr="001F3C32">
              <w:rPr>
                <w:b/>
              </w:rPr>
              <w:t>Situación</w:t>
            </w:r>
          </w:p>
        </w:tc>
        <w:tc>
          <w:tcPr>
            <w:tcW w:w="283" w:type="dxa"/>
            <w:tcMar>
              <w:top w:w="17" w:type="dxa"/>
              <w:left w:w="6" w:type="dxa"/>
              <w:bottom w:w="23" w:type="dxa"/>
              <w:right w:w="11" w:type="dxa"/>
            </w:tcMar>
            <w:vAlign w:val="center"/>
          </w:tcPr>
          <w:p w14:paraId="1C696BF7" w14:textId="77777777" w:rsidR="006D4FCF" w:rsidRPr="001F3C32" w:rsidRDefault="006D4FCF" w:rsidP="006D4FCF">
            <w:pPr>
              <w:spacing w:after="0" w:line="240" w:lineRule="auto"/>
              <w:rPr>
                <w:rFonts w:ascii="Verdana" w:hAnsi="Verdana" w:cs="Verdana"/>
                <w:sz w:val="18"/>
              </w:rPr>
            </w:pPr>
          </w:p>
        </w:tc>
        <w:tc>
          <w:tcPr>
            <w:tcW w:w="7398" w:type="dxa"/>
          </w:tcPr>
          <w:p w14:paraId="135FA08D" w14:textId="50C2BE72" w:rsidR="006D4FCF" w:rsidRPr="001F3C32" w:rsidRDefault="006D4FCF" w:rsidP="006D4FCF">
            <w:pPr>
              <w:pStyle w:val="CUERPOTEXTOTABLA"/>
              <w:jc w:val="both"/>
            </w:pPr>
            <w:r w:rsidRPr="00E417A0">
              <w:t>Calle Real, 37, 28550 Tielmes, Madrid.</w:t>
            </w:r>
          </w:p>
        </w:tc>
      </w:tr>
      <w:tr w:rsidR="006D4FCF" w:rsidRPr="001F3C32" w14:paraId="134F013D" w14:textId="77777777" w:rsidTr="00B37490">
        <w:trPr>
          <w:cantSplit/>
          <w:jc w:val="center"/>
        </w:trPr>
        <w:tc>
          <w:tcPr>
            <w:tcW w:w="2127" w:type="dxa"/>
            <w:tcMar>
              <w:top w:w="17" w:type="dxa"/>
              <w:left w:w="6" w:type="dxa"/>
              <w:bottom w:w="23" w:type="dxa"/>
              <w:right w:w="11" w:type="dxa"/>
            </w:tcMar>
            <w:vAlign w:val="center"/>
          </w:tcPr>
          <w:p w14:paraId="2A46B266" w14:textId="77777777" w:rsidR="006D4FCF" w:rsidRPr="001F3C32" w:rsidRDefault="006D4FCF" w:rsidP="006D4FCF">
            <w:pPr>
              <w:spacing w:after="0" w:line="240" w:lineRule="auto"/>
              <w:rPr>
                <w:rFonts w:ascii="Verdana" w:hAnsi="Verdana" w:cs="Verdana"/>
                <w:sz w:val="18"/>
              </w:rPr>
            </w:pPr>
          </w:p>
        </w:tc>
        <w:tc>
          <w:tcPr>
            <w:tcW w:w="283" w:type="dxa"/>
            <w:tcMar>
              <w:top w:w="17" w:type="dxa"/>
              <w:left w:w="6" w:type="dxa"/>
              <w:bottom w:w="23" w:type="dxa"/>
              <w:right w:w="11" w:type="dxa"/>
            </w:tcMar>
            <w:vAlign w:val="center"/>
          </w:tcPr>
          <w:p w14:paraId="7536CE9D" w14:textId="77777777" w:rsidR="006D4FCF" w:rsidRPr="001F3C32" w:rsidRDefault="006D4FCF" w:rsidP="006D4FCF">
            <w:pPr>
              <w:spacing w:after="0" w:line="240" w:lineRule="auto"/>
              <w:rPr>
                <w:rFonts w:ascii="Verdana" w:hAnsi="Verdana" w:cs="Verdana"/>
                <w:sz w:val="18"/>
              </w:rPr>
            </w:pPr>
          </w:p>
        </w:tc>
        <w:tc>
          <w:tcPr>
            <w:tcW w:w="7398" w:type="dxa"/>
          </w:tcPr>
          <w:p w14:paraId="52A15BE3" w14:textId="77777777" w:rsidR="006D4FCF" w:rsidRPr="001F3C32" w:rsidRDefault="006D4FCF" w:rsidP="006D4FCF">
            <w:pPr>
              <w:pStyle w:val="CUERPOTEXTOTABLA"/>
            </w:pPr>
          </w:p>
        </w:tc>
      </w:tr>
      <w:tr w:rsidR="006D4FCF" w:rsidRPr="006D4FCF" w14:paraId="4722180E" w14:textId="77777777" w:rsidTr="00B37490">
        <w:trPr>
          <w:cantSplit/>
          <w:jc w:val="center"/>
        </w:trPr>
        <w:tc>
          <w:tcPr>
            <w:tcW w:w="2127" w:type="dxa"/>
            <w:tcMar>
              <w:top w:w="17" w:type="dxa"/>
              <w:left w:w="6" w:type="dxa"/>
              <w:bottom w:w="23" w:type="dxa"/>
              <w:right w:w="11" w:type="dxa"/>
            </w:tcMar>
            <w:vAlign w:val="center"/>
          </w:tcPr>
          <w:p w14:paraId="79572545" w14:textId="6AE42C08" w:rsidR="006D4FCF" w:rsidRPr="00B37490" w:rsidRDefault="006D4FCF" w:rsidP="006D4FCF">
            <w:pPr>
              <w:spacing w:after="0" w:line="240" w:lineRule="auto"/>
              <w:rPr>
                <w:rFonts w:ascii="Verdana" w:hAnsi="Verdana" w:cs="Verdana"/>
                <w:b/>
                <w:bCs/>
                <w:sz w:val="18"/>
              </w:rPr>
            </w:pPr>
            <w:r w:rsidRPr="00B37490">
              <w:rPr>
                <w:rFonts w:ascii="Verdana" w:hAnsi="Verdana" w:cs="Verdana"/>
                <w:b/>
                <w:bCs/>
                <w:sz w:val="18"/>
              </w:rPr>
              <w:t>Emplazamiento</w:t>
            </w:r>
          </w:p>
        </w:tc>
        <w:tc>
          <w:tcPr>
            <w:tcW w:w="283" w:type="dxa"/>
            <w:tcMar>
              <w:top w:w="17" w:type="dxa"/>
              <w:left w:w="6" w:type="dxa"/>
              <w:bottom w:w="23" w:type="dxa"/>
              <w:right w:w="11" w:type="dxa"/>
            </w:tcMar>
            <w:vAlign w:val="center"/>
          </w:tcPr>
          <w:p w14:paraId="1F3DB0F8" w14:textId="77777777" w:rsidR="006D4FCF" w:rsidRPr="001F3C32" w:rsidRDefault="006D4FCF" w:rsidP="006D4FCF">
            <w:pPr>
              <w:spacing w:after="0" w:line="240" w:lineRule="auto"/>
              <w:rPr>
                <w:rFonts w:ascii="Verdana" w:hAnsi="Verdana" w:cs="Verdana"/>
                <w:sz w:val="18"/>
              </w:rPr>
            </w:pPr>
          </w:p>
        </w:tc>
        <w:tc>
          <w:tcPr>
            <w:tcW w:w="7398" w:type="dxa"/>
          </w:tcPr>
          <w:p w14:paraId="1CBAD8F6" w14:textId="45451D27" w:rsidR="006D4FCF" w:rsidRPr="006D4FCF" w:rsidRDefault="00C17BD2" w:rsidP="006D4FCF">
            <w:pPr>
              <w:pStyle w:val="CUERPOTEXTOTABLA"/>
              <w:jc w:val="both"/>
              <w:rPr>
                <w:color w:val="FF0000"/>
              </w:rPr>
            </w:pPr>
            <w:r w:rsidRPr="00E417A0">
              <w:t>El solar se encuentra situado en el centro urbano, donde se ubica el actual consultorio, en la calle Real, calle relativamente amplia y de trazado recto que contrasta con las que desembocan en ella.  Está rodeado de edificaciones existentes que presentan una altura similar a las del edificio objeto de encargo, donde prima el uso residencial. Cabe destacar su ubicación junto al Auditorio Municipal Miguel de Cervantes.</w:t>
            </w:r>
          </w:p>
        </w:tc>
      </w:tr>
      <w:tr w:rsidR="006D4FCF" w:rsidRPr="006D4FCF" w14:paraId="0AC04B18" w14:textId="77777777" w:rsidTr="00B37490">
        <w:trPr>
          <w:cantSplit/>
          <w:jc w:val="center"/>
        </w:trPr>
        <w:tc>
          <w:tcPr>
            <w:tcW w:w="2127" w:type="dxa"/>
            <w:tcMar>
              <w:top w:w="17" w:type="dxa"/>
              <w:left w:w="6" w:type="dxa"/>
              <w:bottom w:w="23" w:type="dxa"/>
              <w:right w:w="11" w:type="dxa"/>
            </w:tcMar>
            <w:vAlign w:val="center"/>
          </w:tcPr>
          <w:p w14:paraId="4FCCA12A" w14:textId="77777777" w:rsidR="006D4FCF" w:rsidRPr="001F3C32" w:rsidRDefault="006D4FCF" w:rsidP="006D4FCF">
            <w:pPr>
              <w:spacing w:after="0" w:line="240" w:lineRule="auto"/>
              <w:rPr>
                <w:rFonts w:ascii="Verdana" w:hAnsi="Verdana" w:cs="Verdana"/>
                <w:sz w:val="18"/>
              </w:rPr>
            </w:pPr>
          </w:p>
        </w:tc>
        <w:tc>
          <w:tcPr>
            <w:tcW w:w="283" w:type="dxa"/>
            <w:tcMar>
              <w:top w:w="17" w:type="dxa"/>
              <w:left w:w="6" w:type="dxa"/>
              <w:bottom w:w="23" w:type="dxa"/>
              <w:right w:w="11" w:type="dxa"/>
            </w:tcMar>
            <w:vAlign w:val="center"/>
          </w:tcPr>
          <w:p w14:paraId="784F9B93" w14:textId="77777777" w:rsidR="006D4FCF" w:rsidRPr="001F3C32" w:rsidRDefault="006D4FCF" w:rsidP="006D4FCF">
            <w:pPr>
              <w:spacing w:after="0" w:line="240" w:lineRule="auto"/>
              <w:jc w:val="both"/>
              <w:rPr>
                <w:rFonts w:ascii="Verdana" w:hAnsi="Verdana" w:cs="Verdana"/>
                <w:sz w:val="18"/>
              </w:rPr>
            </w:pPr>
          </w:p>
        </w:tc>
        <w:tc>
          <w:tcPr>
            <w:tcW w:w="7398" w:type="dxa"/>
          </w:tcPr>
          <w:p w14:paraId="21105602" w14:textId="77777777" w:rsidR="006D4FCF" w:rsidRPr="006D4FCF" w:rsidRDefault="006D4FCF" w:rsidP="006D4FCF">
            <w:pPr>
              <w:pStyle w:val="CUERPOTEXTOTABLA"/>
              <w:jc w:val="both"/>
              <w:rPr>
                <w:color w:val="FF0000"/>
              </w:rPr>
            </w:pPr>
          </w:p>
        </w:tc>
      </w:tr>
      <w:tr w:rsidR="006D4FCF" w:rsidRPr="006D4FCF" w14:paraId="20FFB896" w14:textId="77777777" w:rsidTr="00B37490">
        <w:trPr>
          <w:cantSplit/>
          <w:jc w:val="center"/>
        </w:trPr>
        <w:tc>
          <w:tcPr>
            <w:tcW w:w="2127" w:type="dxa"/>
            <w:tcMar>
              <w:top w:w="17" w:type="dxa"/>
              <w:left w:w="6" w:type="dxa"/>
              <w:bottom w:w="23" w:type="dxa"/>
              <w:right w:w="11" w:type="dxa"/>
            </w:tcMar>
            <w:vAlign w:val="center"/>
          </w:tcPr>
          <w:p w14:paraId="3B0B34D5" w14:textId="72B3BA2D" w:rsidR="006D4FCF" w:rsidRPr="003F30AA" w:rsidRDefault="006D4FCF" w:rsidP="006D4FCF">
            <w:pPr>
              <w:spacing w:after="0" w:line="240" w:lineRule="auto"/>
              <w:rPr>
                <w:rFonts w:ascii="Verdana" w:hAnsi="Verdana" w:cs="Verdana"/>
                <w:b/>
                <w:bCs/>
                <w:sz w:val="18"/>
              </w:rPr>
            </w:pPr>
            <w:r w:rsidRPr="003F30AA">
              <w:rPr>
                <w:rFonts w:ascii="Verdana" w:hAnsi="Verdana" w:cs="Verdana"/>
                <w:b/>
                <w:bCs/>
                <w:sz w:val="18"/>
              </w:rPr>
              <w:t>Referencia catastral</w:t>
            </w:r>
          </w:p>
        </w:tc>
        <w:tc>
          <w:tcPr>
            <w:tcW w:w="283" w:type="dxa"/>
            <w:tcMar>
              <w:top w:w="17" w:type="dxa"/>
              <w:left w:w="6" w:type="dxa"/>
              <w:bottom w:w="23" w:type="dxa"/>
              <w:right w:w="11" w:type="dxa"/>
            </w:tcMar>
            <w:vAlign w:val="center"/>
          </w:tcPr>
          <w:p w14:paraId="37F699A2" w14:textId="77777777" w:rsidR="006D4FCF" w:rsidRPr="001F3C32" w:rsidRDefault="006D4FCF" w:rsidP="006D4FCF">
            <w:pPr>
              <w:spacing w:after="0" w:line="240" w:lineRule="auto"/>
              <w:rPr>
                <w:rFonts w:ascii="Verdana" w:hAnsi="Verdana" w:cs="Verdana"/>
                <w:sz w:val="18"/>
              </w:rPr>
            </w:pPr>
          </w:p>
        </w:tc>
        <w:tc>
          <w:tcPr>
            <w:tcW w:w="7398" w:type="dxa"/>
          </w:tcPr>
          <w:p w14:paraId="0A70B5EB" w14:textId="235C20E2" w:rsidR="006D4FCF" w:rsidRPr="006D4FCF" w:rsidRDefault="006D4FCF" w:rsidP="006D4FCF">
            <w:pPr>
              <w:pStyle w:val="CUERPOTEXTOTABLA"/>
              <w:rPr>
                <w:color w:val="FF0000"/>
              </w:rPr>
            </w:pPr>
            <w:r w:rsidRPr="001C167F">
              <w:t>3061201</w:t>
            </w:r>
            <w:r>
              <w:t>VK7536S0001LJ</w:t>
            </w:r>
          </w:p>
        </w:tc>
      </w:tr>
      <w:tr w:rsidR="006D4FCF" w:rsidRPr="006D4FCF" w14:paraId="344834ED" w14:textId="77777777" w:rsidTr="00B37490">
        <w:trPr>
          <w:cantSplit/>
          <w:jc w:val="center"/>
        </w:trPr>
        <w:tc>
          <w:tcPr>
            <w:tcW w:w="2127" w:type="dxa"/>
            <w:tcMar>
              <w:top w:w="17" w:type="dxa"/>
              <w:left w:w="6" w:type="dxa"/>
              <w:bottom w:w="23" w:type="dxa"/>
              <w:right w:w="11" w:type="dxa"/>
            </w:tcMar>
            <w:vAlign w:val="center"/>
          </w:tcPr>
          <w:p w14:paraId="66CC1729" w14:textId="77777777" w:rsidR="006D4FCF" w:rsidRPr="003F30AA" w:rsidRDefault="006D4FCF" w:rsidP="006D4FCF">
            <w:pPr>
              <w:spacing w:after="0" w:line="240" w:lineRule="auto"/>
              <w:rPr>
                <w:rFonts w:ascii="Verdana" w:hAnsi="Verdana" w:cs="Verdana"/>
                <w:b/>
                <w:bCs/>
                <w:sz w:val="18"/>
              </w:rPr>
            </w:pPr>
          </w:p>
        </w:tc>
        <w:tc>
          <w:tcPr>
            <w:tcW w:w="283" w:type="dxa"/>
            <w:tcMar>
              <w:top w:w="17" w:type="dxa"/>
              <w:left w:w="6" w:type="dxa"/>
              <w:bottom w:w="23" w:type="dxa"/>
              <w:right w:w="11" w:type="dxa"/>
            </w:tcMar>
            <w:vAlign w:val="center"/>
          </w:tcPr>
          <w:p w14:paraId="3EA17F20" w14:textId="77777777" w:rsidR="006D4FCF" w:rsidRPr="001F3C32" w:rsidRDefault="006D4FCF" w:rsidP="006D4FCF">
            <w:pPr>
              <w:spacing w:after="0" w:line="240" w:lineRule="auto"/>
              <w:rPr>
                <w:rFonts w:ascii="Verdana" w:hAnsi="Verdana" w:cs="Verdana"/>
                <w:sz w:val="18"/>
              </w:rPr>
            </w:pPr>
          </w:p>
        </w:tc>
        <w:tc>
          <w:tcPr>
            <w:tcW w:w="7398" w:type="dxa"/>
          </w:tcPr>
          <w:p w14:paraId="5496B26F" w14:textId="77777777" w:rsidR="006D4FCF" w:rsidRPr="006D4FCF" w:rsidRDefault="006D4FCF" w:rsidP="006D4FCF">
            <w:pPr>
              <w:pStyle w:val="CUERPOTEXTOTABLA"/>
              <w:rPr>
                <w:color w:val="FF0000"/>
              </w:rPr>
            </w:pPr>
          </w:p>
        </w:tc>
      </w:tr>
      <w:tr w:rsidR="006D4FCF" w:rsidRPr="006D4FCF" w14:paraId="79B256B3" w14:textId="77777777" w:rsidTr="00B37490">
        <w:trPr>
          <w:cantSplit/>
          <w:jc w:val="center"/>
        </w:trPr>
        <w:tc>
          <w:tcPr>
            <w:tcW w:w="2127" w:type="dxa"/>
            <w:tcMar>
              <w:top w:w="17" w:type="dxa"/>
              <w:left w:w="6" w:type="dxa"/>
              <w:bottom w:w="23" w:type="dxa"/>
              <w:right w:w="11" w:type="dxa"/>
            </w:tcMar>
            <w:vAlign w:val="center"/>
          </w:tcPr>
          <w:p w14:paraId="3A9C18AE" w14:textId="4DD0493D" w:rsidR="006D4FCF" w:rsidRPr="00B37490" w:rsidRDefault="006D4FCF" w:rsidP="006D4FCF">
            <w:pPr>
              <w:spacing w:after="0" w:line="240" w:lineRule="auto"/>
              <w:rPr>
                <w:rFonts w:ascii="Verdana" w:hAnsi="Verdana" w:cs="Verdana"/>
                <w:b/>
                <w:bCs/>
                <w:sz w:val="18"/>
              </w:rPr>
            </w:pPr>
            <w:r w:rsidRPr="00B37490">
              <w:rPr>
                <w:rFonts w:ascii="Verdana" w:hAnsi="Verdana" w:cs="Verdana"/>
                <w:b/>
                <w:bCs/>
                <w:sz w:val="18"/>
              </w:rPr>
              <w:t>Datos del solar</w:t>
            </w:r>
          </w:p>
        </w:tc>
        <w:tc>
          <w:tcPr>
            <w:tcW w:w="283" w:type="dxa"/>
            <w:tcMar>
              <w:top w:w="17" w:type="dxa"/>
              <w:left w:w="6" w:type="dxa"/>
              <w:bottom w:w="23" w:type="dxa"/>
              <w:right w:w="11" w:type="dxa"/>
            </w:tcMar>
            <w:vAlign w:val="center"/>
          </w:tcPr>
          <w:p w14:paraId="116B9E76" w14:textId="77777777" w:rsidR="006D4FCF" w:rsidRPr="001F3C32" w:rsidRDefault="006D4FCF" w:rsidP="006D4FCF">
            <w:pPr>
              <w:spacing w:after="0" w:line="240" w:lineRule="auto"/>
              <w:rPr>
                <w:rFonts w:ascii="Verdana" w:hAnsi="Verdana" w:cs="Verdana"/>
                <w:sz w:val="18"/>
              </w:rPr>
            </w:pPr>
          </w:p>
        </w:tc>
        <w:tc>
          <w:tcPr>
            <w:tcW w:w="7398" w:type="dxa"/>
          </w:tcPr>
          <w:p w14:paraId="68AAC0C6" w14:textId="045D333E" w:rsidR="006D4FCF" w:rsidRPr="006D4FCF" w:rsidRDefault="006D4FCF" w:rsidP="006D4FCF">
            <w:pPr>
              <w:pStyle w:val="CUERPOTEXTOTABLA"/>
              <w:jc w:val="both"/>
              <w:rPr>
                <w:color w:val="FF0000"/>
              </w:rPr>
            </w:pPr>
            <w:r w:rsidRPr="00E417A0">
              <w:t xml:space="preserve">La parcela para la construcción del nuevo Consultorio Local de Tielmes </w:t>
            </w:r>
            <w:r>
              <w:t xml:space="preserve">tiene como </w:t>
            </w:r>
            <w:r w:rsidRPr="001C167F">
              <w:t>referencia catastral 3061201</w:t>
            </w:r>
            <w:r>
              <w:t xml:space="preserve">VK7536S0001LJ y una superficie de suelo gráfica de 369 </w:t>
            </w:r>
            <w:r w:rsidRPr="001C167F">
              <w:t>m</w:t>
            </w:r>
            <w:r w:rsidRPr="001C167F">
              <w:rPr>
                <w:vertAlign w:val="superscript"/>
              </w:rPr>
              <w:t>2</w:t>
            </w:r>
            <w:r>
              <w:t xml:space="preserve">.     </w:t>
            </w:r>
          </w:p>
        </w:tc>
      </w:tr>
      <w:tr w:rsidR="006D4FCF" w:rsidRPr="006D4FCF" w14:paraId="28C1B0C2" w14:textId="77777777" w:rsidTr="00B37490">
        <w:trPr>
          <w:cantSplit/>
          <w:jc w:val="center"/>
        </w:trPr>
        <w:tc>
          <w:tcPr>
            <w:tcW w:w="2127" w:type="dxa"/>
            <w:tcMar>
              <w:top w:w="17" w:type="dxa"/>
              <w:left w:w="6" w:type="dxa"/>
              <w:bottom w:w="23" w:type="dxa"/>
              <w:right w:w="11" w:type="dxa"/>
            </w:tcMar>
            <w:vAlign w:val="center"/>
          </w:tcPr>
          <w:p w14:paraId="4BD8E14F" w14:textId="77777777" w:rsidR="006D4FCF" w:rsidRPr="00B37490" w:rsidRDefault="006D4FCF" w:rsidP="006D4FCF">
            <w:pPr>
              <w:spacing w:after="0" w:line="240" w:lineRule="auto"/>
              <w:rPr>
                <w:rFonts w:ascii="Verdana" w:hAnsi="Verdana" w:cs="Verdana"/>
                <w:b/>
                <w:bCs/>
                <w:sz w:val="18"/>
              </w:rPr>
            </w:pPr>
          </w:p>
        </w:tc>
        <w:tc>
          <w:tcPr>
            <w:tcW w:w="283" w:type="dxa"/>
            <w:tcMar>
              <w:top w:w="17" w:type="dxa"/>
              <w:left w:w="6" w:type="dxa"/>
              <w:bottom w:w="23" w:type="dxa"/>
              <w:right w:w="11" w:type="dxa"/>
            </w:tcMar>
            <w:vAlign w:val="center"/>
          </w:tcPr>
          <w:p w14:paraId="5A487B06" w14:textId="77777777" w:rsidR="006D4FCF" w:rsidRPr="001F3C32" w:rsidRDefault="006D4FCF" w:rsidP="006D4FCF">
            <w:pPr>
              <w:spacing w:after="0" w:line="240" w:lineRule="auto"/>
              <w:rPr>
                <w:rFonts w:ascii="Verdana" w:hAnsi="Verdana" w:cs="Verdana"/>
                <w:sz w:val="18"/>
              </w:rPr>
            </w:pPr>
          </w:p>
        </w:tc>
        <w:tc>
          <w:tcPr>
            <w:tcW w:w="7398" w:type="dxa"/>
          </w:tcPr>
          <w:p w14:paraId="29A48CFE" w14:textId="77777777" w:rsidR="006D4FCF" w:rsidRPr="006D4FCF" w:rsidRDefault="006D4FCF" w:rsidP="006D4FCF">
            <w:pPr>
              <w:pStyle w:val="CUERPOTEXTOTABLA"/>
              <w:rPr>
                <w:color w:val="FF0000"/>
              </w:rPr>
            </w:pPr>
          </w:p>
        </w:tc>
      </w:tr>
      <w:tr w:rsidR="006D4FCF" w:rsidRPr="006D4FCF" w14:paraId="773ECF48" w14:textId="77777777" w:rsidTr="00B37490">
        <w:trPr>
          <w:cantSplit/>
          <w:jc w:val="center"/>
        </w:trPr>
        <w:tc>
          <w:tcPr>
            <w:tcW w:w="2127" w:type="dxa"/>
            <w:tcMar>
              <w:top w:w="17" w:type="dxa"/>
              <w:left w:w="6" w:type="dxa"/>
              <w:bottom w:w="23" w:type="dxa"/>
              <w:right w:w="11" w:type="dxa"/>
            </w:tcMar>
            <w:vAlign w:val="center"/>
          </w:tcPr>
          <w:p w14:paraId="43054636" w14:textId="77777777" w:rsidR="006D4FCF" w:rsidRPr="00B37490" w:rsidRDefault="006D4FCF" w:rsidP="006D4FCF">
            <w:pPr>
              <w:spacing w:after="0" w:line="240" w:lineRule="auto"/>
              <w:rPr>
                <w:rFonts w:ascii="Verdana" w:hAnsi="Verdana" w:cs="Verdana"/>
                <w:b/>
                <w:bCs/>
                <w:sz w:val="18"/>
              </w:rPr>
            </w:pPr>
          </w:p>
        </w:tc>
        <w:tc>
          <w:tcPr>
            <w:tcW w:w="283" w:type="dxa"/>
            <w:tcMar>
              <w:top w:w="17" w:type="dxa"/>
              <w:left w:w="6" w:type="dxa"/>
              <w:bottom w:w="23" w:type="dxa"/>
              <w:right w:w="11" w:type="dxa"/>
            </w:tcMar>
            <w:vAlign w:val="center"/>
          </w:tcPr>
          <w:p w14:paraId="3C635F15" w14:textId="77777777" w:rsidR="006D4FCF" w:rsidRPr="001F3C32" w:rsidRDefault="006D4FCF" w:rsidP="006D4FCF">
            <w:pPr>
              <w:spacing w:after="0" w:line="240" w:lineRule="auto"/>
              <w:rPr>
                <w:rFonts w:ascii="Verdana" w:hAnsi="Verdana" w:cs="Verdana"/>
                <w:sz w:val="18"/>
              </w:rPr>
            </w:pPr>
          </w:p>
        </w:tc>
        <w:tc>
          <w:tcPr>
            <w:tcW w:w="7398" w:type="dxa"/>
          </w:tcPr>
          <w:p w14:paraId="4B437DD2" w14:textId="7C0A0CAA" w:rsidR="006D4FCF" w:rsidRPr="006D4FCF" w:rsidRDefault="006D4FCF" w:rsidP="006D4FCF">
            <w:pPr>
              <w:pStyle w:val="CUERPOTEXTOTABLA"/>
              <w:rPr>
                <w:color w:val="FF0000"/>
              </w:rPr>
            </w:pPr>
            <w:r>
              <w:t xml:space="preserve">Esta parcela está actualmente ocupada por el Consultorio Local existente de una superficie construida de 267 </w:t>
            </w:r>
            <w:r w:rsidRPr="001C167F">
              <w:t>m</w:t>
            </w:r>
            <w:r w:rsidRPr="001C167F">
              <w:rPr>
                <w:vertAlign w:val="superscript"/>
              </w:rPr>
              <w:t>2</w:t>
            </w:r>
            <w:r>
              <w:rPr>
                <w:vertAlign w:val="superscript"/>
              </w:rPr>
              <w:t xml:space="preserve"> </w:t>
            </w:r>
            <w:r>
              <w:t xml:space="preserve"> y un espacio libre.</w:t>
            </w:r>
          </w:p>
        </w:tc>
      </w:tr>
      <w:tr w:rsidR="006D4FCF" w:rsidRPr="006D4FCF" w14:paraId="757D3AE9" w14:textId="77777777" w:rsidTr="00B37490">
        <w:trPr>
          <w:cantSplit/>
          <w:jc w:val="center"/>
        </w:trPr>
        <w:tc>
          <w:tcPr>
            <w:tcW w:w="2127" w:type="dxa"/>
            <w:tcMar>
              <w:top w:w="17" w:type="dxa"/>
              <w:left w:w="6" w:type="dxa"/>
              <w:bottom w:w="23" w:type="dxa"/>
              <w:right w:w="11" w:type="dxa"/>
            </w:tcMar>
            <w:vAlign w:val="center"/>
          </w:tcPr>
          <w:p w14:paraId="25AEAE7B" w14:textId="77777777" w:rsidR="006D4FCF" w:rsidRPr="00B37490" w:rsidRDefault="006D4FCF" w:rsidP="006D4FCF">
            <w:pPr>
              <w:spacing w:after="0" w:line="240" w:lineRule="auto"/>
              <w:rPr>
                <w:rFonts w:ascii="Verdana" w:hAnsi="Verdana" w:cs="Verdana"/>
                <w:b/>
                <w:bCs/>
                <w:sz w:val="18"/>
              </w:rPr>
            </w:pPr>
          </w:p>
        </w:tc>
        <w:tc>
          <w:tcPr>
            <w:tcW w:w="283" w:type="dxa"/>
            <w:tcMar>
              <w:top w:w="17" w:type="dxa"/>
              <w:left w:w="6" w:type="dxa"/>
              <w:bottom w:w="23" w:type="dxa"/>
              <w:right w:w="11" w:type="dxa"/>
            </w:tcMar>
            <w:vAlign w:val="center"/>
          </w:tcPr>
          <w:p w14:paraId="39685FCE" w14:textId="77777777" w:rsidR="006D4FCF" w:rsidRPr="001F3C32" w:rsidRDefault="006D4FCF" w:rsidP="006D4FCF">
            <w:pPr>
              <w:spacing w:after="0" w:line="240" w:lineRule="auto"/>
              <w:rPr>
                <w:rFonts w:ascii="Verdana" w:hAnsi="Verdana" w:cs="Verdana"/>
                <w:sz w:val="18"/>
              </w:rPr>
            </w:pPr>
          </w:p>
        </w:tc>
        <w:tc>
          <w:tcPr>
            <w:tcW w:w="7398" w:type="dxa"/>
          </w:tcPr>
          <w:p w14:paraId="7430215F" w14:textId="77777777" w:rsidR="006D4FCF" w:rsidRDefault="006D4FCF" w:rsidP="006D4FCF">
            <w:pPr>
              <w:pStyle w:val="CUERPOTEXTOTABLA"/>
            </w:pPr>
          </w:p>
        </w:tc>
      </w:tr>
      <w:tr w:rsidR="006D4FCF" w:rsidRPr="006D4FCF" w14:paraId="6B75422F" w14:textId="77777777" w:rsidTr="00B37490">
        <w:trPr>
          <w:cantSplit/>
          <w:jc w:val="center"/>
        </w:trPr>
        <w:tc>
          <w:tcPr>
            <w:tcW w:w="2127" w:type="dxa"/>
            <w:tcMar>
              <w:top w:w="17" w:type="dxa"/>
              <w:left w:w="6" w:type="dxa"/>
              <w:bottom w:w="23" w:type="dxa"/>
              <w:right w:w="11" w:type="dxa"/>
            </w:tcMar>
            <w:vAlign w:val="center"/>
          </w:tcPr>
          <w:p w14:paraId="74DEB69E" w14:textId="77777777" w:rsidR="006D4FCF" w:rsidRPr="00B37490" w:rsidRDefault="006D4FCF" w:rsidP="006D4FCF">
            <w:pPr>
              <w:spacing w:after="0" w:line="240" w:lineRule="auto"/>
              <w:rPr>
                <w:rFonts w:ascii="Verdana" w:hAnsi="Verdana" w:cs="Verdana"/>
                <w:b/>
                <w:bCs/>
                <w:sz w:val="18"/>
              </w:rPr>
            </w:pPr>
          </w:p>
        </w:tc>
        <w:tc>
          <w:tcPr>
            <w:tcW w:w="283" w:type="dxa"/>
            <w:tcMar>
              <w:top w:w="17" w:type="dxa"/>
              <w:left w:w="6" w:type="dxa"/>
              <w:bottom w:w="23" w:type="dxa"/>
              <w:right w:w="11" w:type="dxa"/>
            </w:tcMar>
            <w:vAlign w:val="center"/>
          </w:tcPr>
          <w:p w14:paraId="1F10AF0E" w14:textId="77777777" w:rsidR="006D4FCF" w:rsidRPr="001F3C32" w:rsidRDefault="006D4FCF" w:rsidP="006D4FCF">
            <w:pPr>
              <w:spacing w:after="0" w:line="240" w:lineRule="auto"/>
              <w:rPr>
                <w:rFonts w:ascii="Verdana" w:hAnsi="Verdana" w:cs="Verdana"/>
                <w:sz w:val="18"/>
              </w:rPr>
            </w:pPr>
          </w:p>
        </w:tc>
        <w:tc>
          <w:tcPr>
            <w:tcW w:w="7398" w:type="dxa"/>
          </w:tcPr>
          <w:p w14:paraId="5E18760A" w14:textId="3F99A12E" w:rsidR="006D4FCF" w:rsidRPr="006D4FCF" w:rsidRDefault="006D4FCF" w:rsidP="006D4FCF">
            <w:pPr>
              <w:pStyle w:val="CUERPOTEXTOTABLA"/>
              <w:jc w:val="both"/>
              <w:rPr>
                <w:color w:val="FF0000"/>
              </w:rPr>
            </w:pPr>
            <w:r>
              <w:t xml:space="preserve">La parcela </w:t>
            </w:r>
            <w:r w:rsidRPr="00E417A0">
              <w:t>tiene forma de polígono irregular de cinco lados</w:t>
            </w:r>
            <w:r>
              <w:t xml:space="preserve">. </w:t>
            </w:r>
            <w:r w:rsidRPr="00E417A0">
              <w:t xml:space="preserve">Al Noroeste linda con la Calle Real, que es una vía principal donde además se ubica también el acceso al </w:t>
            </w:r>
            <w:r>
              <w:t>A</w:t>
            </w:r>
            <w:r w:rsidRPr="00E417A0">
              <w:t>uditorio situado en la parcela contigua. Al Noreste se sitúa la calle Pasadero, con una pendiente que hace que se genere un desnivel de aproximadamente una planta entre los dos puntos opuestos de la parcela, y finalmente al Sureste la Calle Huertas.</w:t>
            </w:r>
            <w:r>
              <w:t xml:space="preserve"> En el lindero Suroeste encontramos el Auditorio </w:t>
            </w:r>
            <w:r w:rsidRPr="00E417A0">
              <w:t>Municipal Miguel de Cervantes</w:t>
            </w:r>
            <w:r>
              <w:t xml:space="preserve">. </w:t>
            </w:r>
            <w:r w:rsidRPr="005578AF">
              <w:t xml:space="preserve">Esta edificación </w:t>
            </w:r>
            <w:r>
              <w:t xml:space="preserve">se separa </w:t>
            </w:r>
            <w:r w:rsidRPr="005578AF">
              <w:t xml:space="preserve">sobre rasante </w:t>
            </w:r>
            <w:r>
              <w:t xml:space="preserve">(tomando como referencia la de </w:t>
            </w:r>
            <w:r w:rsidRPr="005578AF">
              <w:t>la calle Real</w:t>
            </w:r>
            <w:r>
              <w:t>)</w:t>
            </w:r>
            <w:r w:rsidRPr="005578AF">
              <w:t xml:space="preserve"> </w:t>
            </w:r>
            <w:r>
              <w:t>tanto</w:t>
            </w:r>
            <w:r w:rsidRPr="005578AF">
              <w:t xml:space="preserve"> la actual edificación</w:t>
            </w:r>
            <w:r>
              <w:t xml:space="preserve"> como con la futura, ya que existe</w:t>
            </w:r>
            <w:r w:rsidRPr="005578AF">
              <w:t xml:space="preserve"> un espacio intermedio </w:t>
            </w:r>
            <w:r>
              <w:t>entre amba</w:t>
            </w:r>
            <w:r w:rsidRPr="005578AF">
              <w:t xml:space="preserve">s, </w:t>
            </w:r>
            <w:r>
              <w:t>el cual se aprecia en las siguientes imágenes.</w:t>
            </w:r>
          </w:p>
        </w:tc>
      </w:tr>
    </w:tbl>
    <w:p w14:paraId="56B4F494" w14:textId="7717B2B8" w:rsidR="00D82272" w:rsidRDefault="00D82272" w:rsidP="00D82272">
      <w:pPr>
        <w:autoSpaceDE w:val="0"/>
        <w:autoSpaceDN w:val="0"/>
        <w:adjustRightInd w:val="0"/>
        <w:spacing w:after="0" w:line="240" w:lineRule="auto"/>
        <w:jc w:val="both"/>
        <w:rPr>
          <w:rFonts w:ascii="Verdana" w:hAnsi="Verdana" w:cs="Calibri,Bold"/>
          <w:b/>
          <w:bCs/>
          <w:color w:val="000000" w:themeColor="text1"/>
          <w:sz w:val="18"/>
          <w:szCs w:val="18"/>
        </w:rPr>
      </w:pPr>
    </w:p>
    <w:p w14:paraId="0F7B5310" w14:textId="5EC09E36" w:rsidR="008D50C2" w:rsidRDefault="008D50C2" w:rsidP="00C77474">
      <w:pPr>
        <w:pStyle w:val="CAP1"/>
        <w:numPr>
          <w:ilvl w:val="0"/>
          <w:numId w:val="14"/>
        </w:numPr>
      </w:pPr>
      <w:bookmarkStart w:id="4" w:name="_Toc119916836"/>
      <w:r>
        <w:t>NORMATIVA</w:t>
      </w:r>
      <w:r w:rsidR="00422C5B">
        <w:t xml:space="preserve"> DE APLICACIÓN SOBRE AHORRO Y EFICIENCIA ENERGÉTICA</w:t>
      </w:r>
      <w:bookmarkEnd w:id="4"/>
    </w:p>
    <w:p w14:paraId="38ACBB2B" w14:textId="16239110" w:rsidR="00E9477A" w:rsidRDefault="00E9477A" w:rsidP="00E9477A">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53CB336F" w14:textId="49C446CA" w:rsidR="00422C5B" w:rsidRPr="001F3C32" w:rsidRDefault="00422C5B" w:rsidP="00422C5B">
      <w:pPr>
        <w:pStyle w:val="Prrafodelista"/>
        <w:numPr>
          <w:ilvl w:val="0"/>
          <w:numId w:val="12"/>
        </w:numPr>
        <w:spacing w:after="0" w:line="240" w:lineRule="auto"/>
        <w:jc w:val="both"/>
        <w:rPr>
          <w:rFonts w:ascii="Verdana" w:hAnsi="Verdana" w:cstheme="minorHAnsi"/>
          <w:sz w:val="18"/>
          <w:szCs w:val="18"/>
        </w:rPr>
      </w:pPr>
      <w:r w:rsidRPr="001F3C32">
        <w:rPr>
          <w:rFonts w:ascii="Verdana" w:hAnsi="Verdana"/>
          <w:color w:val="000000" w:themeColor="text1"/>
          <w:sz w:val="18"/>
          <w:szCs w:val="18"/>
        </w:rPr>
        <w:t xml:space="preserve">Real Decreto </w:t>
      </w:r>
      <w:r>
        <w:rPr>
          <w:rFonts w:ascii="Verdana" w:hAnsi="Verdana"/>
          <w:color w:val="000000" w:themeColor="text1"/>
          <w:sz w:val="18"/>
          <w:szCs w:val="18"/>
        </w:rPr>
        <w:t xml:space="preserve">390/2021, </w:t>
      </w:r>
      <w:r w:rsidRPr="001F3C32">
        <w:rPr>
          <w:rFonts w:ascii="Verdana" w:hAnsi="Verdana"/>
          <w:color w:val="000000" w:themeColor="text1"/>
          <w:sz w:val="18"/>
          <w:szCs w:val="18"/>
        </w:rPr>
        <w:t xml:space="preserve">de </w:t>
      </w:r>
      <w:r>
        <w:rPr>
          <w:rFonts w:ascii="Verdana" w:hAnsi="Verdana"/>
          <w:color w:val="000000" w:themeColor="text1"/>
          <w:sz w:val="18"/>
          <w:szCs w:val="18"/>
        </w:rPr>
        <w:t>1 de junio</w:t>
      </w:r>
      <w:r w:rsidRPr="001F3C32">
        <w:rPr>
          <w:rFonts w:ascii="Verdana" w:hAnsi="Verdana"/>
          <w:color w:val="000000" w:themeColor="text1"/>
          <w:sz w:val="18"/>
          <w:szCs w:val="18"/>
        </w:rPr>
        <w:t xml:space="preserve">, por el que se aprueba el procedimiento básico para la certificación de la eficiencia energética de los edificios (B.O.E de </w:t>
      </w:r>
      <w:r>
        <w:rPr>
          <w:rFonts w:ascii="Verdana" w:hAnsi="Verdana"/>
          <w:color w:val="000000" w:themeColor="text1"/>
          <w:sz w:val="18"/>
          <w:szCs w:val="18"/>
        </w:rPr>
        <w:t>2</w:t>
      </w:r>
      <w:r w:rsidRPr="001F3C32">
        <w:rPr>
          <w:rFonts w:ascii="Verdana" w:hAnsi="Verdana"/>
          <w:color w:val="000000" w:themeColor="text1"/>
          <w:sz w:val="18"/>
          <w:szCs w:val="18"/>
        </w:rPr>
        <w:t xml:space="preserve"> de abril de 20</w:t>
      </w:r>
      <w:r>
        <w:rPr>
          <w:rFonts w:ascii="Verdana" w:hAnsi="Verdana"/>
          <w:color w:val="000000" w:themeColor="text1"/>
          <w:sz w:val="18"/>
          <w:szCs w:val="18"/>
        </w:rPr>
        <w:t>21</w:t>
      </w:r>
      <w:r w:rsidRPr="001F3C32">
        <w:rPr>
          <w:rFonts w:ascii="Verdana" w:hAnsi="Verdana"/>
          <w:color w:val="000000" w:themeColor="text1"/>
          <w:sz w:val="18"/>
          <w:szCs w:val="18"/>
        </w:rPr>
        <w:t>).</w:t>
      </w:r>
    </w:p>
    <w:p w14:paraId="3580F8D3" w14:textId="7F67CA71" w:rsidR="00422C5B" w:rsidRDefault="00110F90" w:rsidP="00422C5B">
      <w:pPr>
        <w:pStyle w:val="Prrafodelista"/>
        <w:numPr>
          <w:ilvl w:val="0"/>
          <w:numId w:val="12"/>
        </w:numPr>
        <w:spacing w:after="0" w:line="240" w:lineRule="auto"/>
        <w:jc w:val="both"/>
        <w:rPr>
          <w:rFonts w:ascii="Verdana" w:hAnsi="Verdana" w:cstheme="minorHAnsi"/>
          <w:sz w:val="18"/>
          <w:szCs w:val="18"/>
        </w:rPr>
      </w:pPr>
      <w:hyperlink r:id="rId9" w:history="1">
        <w:r w:rsidR="00422C5B" w:rsidRPr="001F3C32">
          <w:rPr>
            <w:rFonts w:ascii="Verdana" w:hAnsi="Verdana" w:cstheme="minorHAnsi"/>
            <w:sz w:val="18"/>
            <w:szCs w:val="18"/>
          </w:rPr>
          <w:t>Real Decreto 56/2016</w:t>
        </w:r>
      </w:hyperlink>
      <w:r w:rsidR="00422C5B" w:rsidRPr="001F3C32">
        <w:rPr>
          <w:rFonts w:ascii="Verdana" w:hAnsi="Verdana" w:cstheme="minorHAnsi"/>
          <w:sz w:val="18"/>
          <w:szCs w:val="18"/>
        </w:rPr>
        <w:t>, de 12 de febrero, por el que se transpone la Directiva 2012/27/UE del Parlamento Europeo y del Consejo, de 25 de octubre de 2012, relativa a la eficiencia energética, en lo referente a auditorías energéticas, acreditación de proveedores de servicios y auditores energéticos y promoción de la eficiencia del suministro de energía.</w:t>
      </w:r>
    </w:p>
    <w:p w14:paraId="4BCE5B71" w14:textId="77777777" w:rsidR="00422C5B" w:rsidRPr="001F3C32" w:rsidRDefault="00422C5B" w:rsidP="00422C5B">
      <w:pPr>
        <w:pStyle w:val="Prrafodelista"/>
        <w:spacing w:after="0" w:line="240" w:lineRule="auto"/>
        <w:jc w:val="both"/>
        <w:rPr>
          <w:rFonts w:ascii="Verdana" w:hAnsi="Verdana" w:cstheme="minorHAnsi"/>
          <w:sz w:val="18"/>
          <w:szCs w:val="18"/>
        </w:rPr>
      </w:pPr>
    </w:p>
    <w:p w14:paraId="3F1A4989" w14:textId="0E473CCB" w:rsidR="0099403F" w:rsidRPr="0099403F" w:rsidRDefault="0099403F" w:rsidP="00C77474">
      <w:pPr>
        <w:pStyle w:val="CAP1"/>
        <w:numPr>
          <w:ilvl w:val="0"/>
          <w:numId w:val="14"/>
        </w:numPr>
      </w:pPr>
      <w:bookmarkStart w:id="5" w:name="_Toc119916837"/>
      <w:r w:rsidRPr="0099403F">
        <w:t>PROCEDIMIENTO PARA LA OBTENCIÓN DE LA CALIFICACIÓN DE EFICIENCIA ENERGÉTICA</w:t>
      </w:r>
      <w:bookmarkEnd w:id="5"/>
    </w:p>
    <w:p w14:paraId="6E83EED9" w14:textId="77777777" w:rsidR="0099403F" w:rsidRPr="00E85E8E" w:rsidRDefault="0099403F" w:rsidP="0099403F">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p>
    <w:p w14:paraId="566EF21E" w14:textId="77777777" w:rsidR="0099403F" w:rsidRDefault="0099403F" w:rsidP="0099403F">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sidRPr="00E85E8E">
        <w:rPr>
          <w:rFonts w:ascii="Verdana" w:hAnsi="Verdana" w:cs="Calibri,Bold"/>
          <w:color w:val="000000" w:themeColor="text1"/>
          <w:sz w:val="18"/>
          <w:szCs w:val="18"/>
        </w:rPr>
        <w:t xml:space="preserve">De acuerdo con lo previsto en el RD 390/2021, los procedimientos para la calificación de eficiencia energética de un edificio deben corresponderse con documentos reconocidos. Así mismo, deberán de estar inscritos en el Registro General reflejado en el artículo 4, </w:t>
      </w:r>
      <w:r>
        <w:rPr>
          <w:rFonts w:ascii="Verdana" w:hAnsi="Verdana" w:cs="Calibri,Bold"/>
          <w:color w:val="000000" w:themeColor="text1"/>
          <w:sz w:val="18"/>
          <w:szCs w:val="18"/>
        </w:rPr>
        <w:t xml:space="preserve">pudiendo consistir en lo siguiente: </w:t>
      </w:r>
    </w:p>
    <w:p w14:paraId="794B4954" w14:textId="77777777" w:rsidR="0099403F" w:rsidRDefault="0099403F" w:rsidP="0099403F">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p>
    <w:p w14:paraId="584912F3" w14:textId="77777777" w:rsidR="0099403F" w:rsidRDefault="0099403F" w:rsidP="0099403F">
      <w:pPr>
        <w:pStyle w:val="Prrafodelista"/>
        <w:numPr>
          <w:ilvl w:val="0"/>
          <w:numId w:val="11"/>
        </w:num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lastRenderedPageBreak/>
        <w:t xml:space="preserve">Procedimientos de cálculo para la calificación energética. Estos procedimientos podrán ser simplificados o generales, y para optimizar la calidad de los certificados quedará limitado el uso de los mismos según su ámbito de aplicación en sus correspondientes documentos reconocidos. </w:t>
      </w:r>
    </w:p>
    <w:p w14:paraId="0668E2CD" w14:textId="77777777" w:rsidR="0099403F" w:rsidRDefault="0099403F" w:rsidP="0099403F">
      <w:pPr>
        <w:pStyle w:val="Prrafodelista"/>
        <w:numPr>
          <w:ilvl w:val="0"/>
          <w:numId w:val="11"/>
        </w:num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 xml:space="preserve">Especificaciones y guías técnicas o comentarios sobre la aplicación técnico-administrativa de la certificación energética. </w:t>
      </w:r>
    </w:p>
    <w:p w14:paraId="00D182E1" w14:textId="77777777" w:rsidR="0099403F" w:rsidRDefault="0099403F" w:rsidP="0099403F">
      <w:pPr>
        <w:pStyle w:val="Prrafodelista"/>
        <w:numPr>
          <w:ilvl w:val="0"/>
          <w:numId w:val="11"/>
        </w:num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 xml:space="preserve">Modelos de etiqueta de eficiencia energética del edificio, de informe de evaluación energética del edificio (en formato XML) y de certificados en formato físico o digital que especifiquen la información que debe aportarse en cada caso. </w:t>
      </w:r>
    </w:p>
    <w:p w14:paraId="0096B241" w14:textId="77777777" w:rsidR="0099403F" w:rsidRDefault="0099403F" w:rsidP="0099403F">
      <w:pPr>
        <w:pStyle w:val="Prrafodelista"/>
        <w:numPr>
          <w:ilvl w:val="0"/>
          <w:numId w:val="11"/>
        </w:num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 xml:space="preserve">Cualquier otro documento que facilite la aplicación de la certificación de eficiencia energética, excluidos los que se refieran a la utilización de un producto o sistema particular o bajo patente. </w:t>
      </w:r>
    </w:p>
    <w:p w14:paraId="1549F07D" w14:textId="77777777" w:rsidR="0099403F" w:rsidRPr="0099403F" w:rsidRDefault="0099403F" w:rsidP="0099403F">
      <w:pPr>
        <w:pStyle w:val="Prrafodelista"/>
        <w:tabs>
          <w:tab w:val="left" w:pos="3015"/>
        </w:tabs>
        <w:autoSpaceDE w:val="0"/>
        <w:autoSpaceDN w:val="0"/>
        <w:adjustRightInd w:val="0"/>
        <w:spacing w:after="0" w:line="240" w:lineRule="auto"/>
        <w:jc w:val="both"/>
        <w:rPr>
          <w:b/>
          <w:bCs/>
        </w:rPr>
      </w:pPr>
    </w:p>
    <w:p w14:paraId="1FD09217" w14:textId="77777777" w:rsidR="0099403F" w:rsidRDefault="0099403F" w:rsidP="0099403F">
      <w:pPr>
        <w:tabs>
          <w:tab w:val="left" w:pos="3015"/>
        </w:tabs>
        <w:autoSpaceDE w:val="0"/>
        <w:autoSpaceDN w:val="0"/>
        <w:adjustRightInd w:val="0"/>
        <w:spacing w:line="240" w:lineRule="auto"/>
        <w:jc w:val="both"/>
        <w:rPr>
          <w:rFonts w:ascii="Verdana" w:hAnsi="Verdana" w:cs="Calibri,Bold"/>
          <w:color w:val="000000" w:themeColor="text1"/>
          <w:sz w:val="18"/>
          <w:szCs w:val="18"/>
        </w:rPr>
      </w:pPr>
    </w:p>
    <w:p w14:paraId="186E9411" w14:textId="4DE335FD" w:rsidR="0099403F" w:rsidRDefault="0099403F" w:rsidP="0099403F">
      <w:pPr>
        <w:tabs>
          <w:tab w:val="left" w:pos="3015"/>
        </w:tabs>
        <w:autoSpaceDE w:val="0"/>
        <w:autoSpaceDN w:val="0"/>
        <w:adjustRightInd w:val="0"/>
        <w:spacing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Se ha realizado mediante la opción de p</w:t>
      </w:r>
      <w:r w:rsidRPr="0099403F">
        <w:rPr>
          <w:rFonts w:ascii="Verdana" w:hAnsi="Verdana" w:cs="Calibri,Bold"/>
          <w:color w:val="000000" w:themeColor="text1"/>
          <w:sz w:val="18"/>
          <w:szCs w:val="18"/>
        </w:rPr>
        <w:t>rocedimiento general para la certificación energética de edificios en proyecto, terminados y existentes</w:t>
      </w:r>
      <w:r>
        <w:rPr>
          <w:rFonts w:ascii="Verdana" w:hAnsi="Verdana" w:cs="Calibri,Bold"/>
          <w:color w:val="000000" w:themeColor="text1"/>
          <w:sz w:val="18"/>
          <w:szCs w:val="18"/>
        </w:rPr>
        <w:t>.</w:t>
      </w:r>
    </w:p>
    <w:p w14:paraId="53598D87" w14:textId="3657696D" w:rsidR="0099403F" w:rsidRPr="0099403F" w:rsidRDefault="0099403F" w:rsidP="0099403F">
      <w:pPr>
        <w:tabs>
          <w:tab w:val="left" w:pos="3015"/>
        </w:tabs>
        <w:autoSpaceDE w:val="0"/>
        <w:autoSpaceDN w:val="0"/>
        <w:adjustRightInd w:val="0"/>
        <w:spacing w:line="240" w:lineRule="auto"/>
        <w:jc w:val="both"/>
        <w:rPr>
          <w:rFonts w:ascii="Verdana" w:hAnsi="Verdana" w:cs="Calibri,Bold"/>
          <w:b/>
          <w:bCs/>
          <w:color w:val="000000" w:themeColor="text1"/>
          <w:sz w:val="18"/>
          <w:szCs w:val="18"/>
        </w:rPr>
      </w:pPr>
      <w:r w:rsidRPr="0099403F">
        <w:rPr>
          <w:rFonts w:ascii="Verdana" w:hAnsi="Verdana" w:cs="Calibri,Bold"/>
          <w:color w:val="000000" w:themeColor="text1"/>
          <w:sz w:val="18"/>
          <w:szCs w:val="18"/>
        </w:rPr>
        <w:t>En el caso que nos ocupa, la obtención de la calificación energética se ha realizado mediante el programa de cálculo</w:t>
      </w:r>
      <w:r w:rsidRPr="00E9477A">
        <w:rPr>
          <w:rFonts w:ascii="Verdana" w:hAnsi="Verdana" w:cs="Calibri,Bold"/>
          <w:i/>
          <w:iCs/>
          <w:color w:val="000000" w:themeColor="text1"/>
          <w:sz w:val="18"/>
          <w:szCs w:val="18"/>
        </w:rPr>
        <w:t xml:space="preserve"> </w:t>
      </w:r>
      <w:r w:rsidR="002467B6" w:rsidRPr="002467B6">
        <w:rPr>
          <w:rFonts w:ascii="Verdana" w:hAnsi="Verdana" w:cs="Calibri,Bold"/>
          <w:b/>
          <w:bCs/>
          <w:i/>
          <w:iCs/>
          <w:color w:val="000000" w:themeColor="text1"/>
          <w:sz w:val="18"/>
          <w:szCs w:val="18"/>
        </w:rPr>
        <w:t>CYPETHERM HE Plus. 2023.c</w:t>
      </w:r>
      <w:r w:rsidRPr="00E9477A">
        <w:rPr>
          <w:rFonts w:ascii="Verdana" w:hAnsi="Verdana" w:cs="Calibri,Bold"/>
          <w:i/>
          <w:iCs/>
          <w:color w:val="000000" w:themeColor="text1"/>
          <w:sz w:val="18"/>
          <w:szCs w:val="18"/>
        </w:rPr>
        <w:t>, siendo est</w:t>
      </w:r>
      <w:r>
        <w:rPr>
          <w:rFonts w:ascii="Verdana" w:hAnsi="Verdana" w:cs="Calibri,Bold"/>
          <w:i/>
          <w:iCs/>
          <w:color w:val="000000" w:themeColor="text1"/>
          <w:sz w:val="18"/>
          <w:szCs w:val="18"/>
        </w:rPr>
        <w:t>a la Herramienta</w:t>
      </w:r>
      <w:r w:rsidRPr="00E9477A">
        <w:rPr>
          <w:rFonts w:ascii="Verdana" w:hAnsi="Verdana" w:cs="Calibri,Bold"/>
          <w:i/>
          <w:iCs/>
          <w:color w:val="000000" w:themeColor="text1"/>
          <w:sz w:val="18"/>
          <w:szCs w:val="18"/>
        </w:rPr>
        <w:t xml:space="preserve"> Reconocid</w:t>
      </w:r>
      <w:r>
        <w:rPr>
          <w:rFonts w:ascii="Verdana" w:hAnsi="Verdana" w:cs="Calibri,Bold"/>
          <w:i/>
          <w:iCs/>
          <w:color w:val="000000" w:themeColor="text1"/>
          <w:sz w:val="18"/>
          <w:szCs w:val="18"/>
        </w:rPr>
        <w:t>a</w:t>
      </w:r>
      <w:r w:rsidRPr="00E9477A">
        <w:rPr>
          <w:rFonts w:ascii="Verdana" w:hAnsi="Verdana" w:cs="Calibri,Bold"/>
          <w:i/>
          <w:iCs/>
          <w:color w:val="000000" w:themeColor="text1"/>
          <w:sz w:val="18"/>
          <w:szCs w:val="18"/>
        </w:rPr>
        <w:t xml:space="preserve"> para la Certificación Energética de Edificios </w:t>
      </w:r>
      <w:r>
        <w:rPr>
          <w:rFonts w:ascii="Verdana" w:hAnsi="Verdana" w:cs="Calibri,Bold"/>
          <w:i/>
          <w:iCs/>
          <w:color w:val="000000" w:themeColor="text1"/>
          <w:sz w:val="18"/>
          <w:szCs w:val="18"/>
        </w:rPr>
        <w:t>terciarios</w:t>
      </w:r>
      <w:r w:rsidRPr="00E9477A">
        <w:rPr>
          <w:rFonts w:ascii="Verdana" w:hAnsi="Verdana" w:cs="Calibri,Bold"/>
          <w:i/>
          <w:iCs/>
          <w:color w:val="000000" w:themeColor="text1"/>
          <w:sz w:val="18"/>
          <w:szCs w:val="18"/>
        </w:rPr>
        <w:t>,</w:t>
      </w:r>
      <w:r>
        <w:rPr>
          <w:rFonts w:ascii="Verdana" w:hAnsi="Verdana" w:cs="Calibri,Bold"/>
          <w:i/>
          <w:iCs/>
          <w:color w:val="000000" w:themeColor="text1"/>
          <w:sz w:val="18"/>
          <w:szCs w:val="18"/>
        </w:rPr>
        <w:t xml:space="preserve"> cumpliendo por tanto con lo exigido en la normativa vigente. </w:t>
      </w:r>
    </w:p>
    <w:p w14:paraId="774CAB6E" w14:textId="77777777" w:rsidR="0099403F" w:rsidRPr="00E9477A" w:rsidRDefault="0099403F" w:rsidP="00E9477A">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277623B0" w14:textId="48F0CB9B" w:rsidR="008D50C2" w:rsidRDefault="00B37490" w:rsidP="00C77474">
      <w:pPr>
        <w:pStyle w:val="CAP1"/>
        <w:numPr>
          <w:ilvl w:val="0"/>
          <w:numId w:val="14"/>
        </w:numPr>
      </w:pPr>
      <w:bookmarkStart w:id="6" w:name="_Toc119916838"/>
      <w:r>
        <w:t>CARACTERÍSTICAS</w:t>
      </w:r>
      <w:r w:rsidR="008D50C2">
        <w:t xml:space="preserve"> </w:t>
      </w:r>
      <w:r>
        <w:t>ENERGÉTICAS</w:t>
      </w:r>
      <w:r w:rsidR="008D50C2">
        <w:t xml:space="preserve"> DEL EDIFICIO</w:t>
      </w:r>
      <w:bookmarkEnd w:id="6"/>
    </w:p>
    <w:p w14:paraId="09C123CF" w14:textId="1706CC55" w:rsidR="002A632E" w:rsidRDefault="002A632E"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75252B3B" w14:textId="284BEE58" w:rsidR="002A632E" w:rsidRPr="00651CC2" w:rsidRDefault="00651CC2"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r w:rsidRPr="00651CC2">
        <w:rPr>
          <w:rFonts w:ascii="Verdana" w:hAnsi="Verdana" w:cs="Calibri,Bold"/>
          <w:b/>
          <w:bCs/>
          <w:color w:val="000000" w:themeColor="text1"/>
          <w:sz w:val="18"/>
          <w:szCs w:val="18"/>
        </w:rPr>
        <w:t>Envolvente térmica</w:t>
      </w:r>
      <w:r>
        <w:rPr>
          <w:rFonts w:ascii="Verdana" w:hAnsi="Verdana" w:cs="Calibri,Bold"/>
          <w:b/>
          <w:bCs/>
          <w:color w:val="000000" w:themeColor="text1"/>
          <w:sz w:val="18"/>
          <w:szCs w:val="18"/>
        </w:rPr>
        <w:t>.</w:t>
      </w:r>
    </w:p>
    <w:p w14:paraId="58B644E3" w14:textId="637D8F3B" w:rsidR="00651CC2" w:rsidRPr="000615DB" w:rsidRDefault="00651CC2" w:rsidP="002A632E">
      <w:pPr>
        <w:tabs>
          <w:tab w:val="left" w:pos="3015"/>
        </w:tabs>
        <w:autoSpaceDE w:val="0"/>
        <w:autoSpaceDN w:val="0"/>
        <w:adjustRightInd w:val="0"/>
        <w:spacing w:after="0" w:line="240" w:lineRule="auto"/>
        <w:jc w:val="both"/>
        <w:rPr>
          <w:rFonts w:ascii="Verdana" w:hAnsi="Verdana" w:cs="Calibri,Bold"/>
          <w:b/>
          <w:bCs/>
          <w:sz w:val="18"/>
          <w:szCs w:val="18"/>
          <w:u w:val="single"/>
        </w:rPr>
      </w:pPr>
    </w:p>
    <w:p w14:paraId="62ECB14F" w14:textId="5DEA4F68" w:rsidR="00651CC2" w:rsidRPr="000615DB" w:rsidRDefault="00651CC2"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0615DB">
        <w:rPr>
          <w:rFonts w:ascii="Verdana" w:hAnsi="Verdana" w:cs="Calibri,Bold"/>
          <w:i/>
          <w:iCs/>
          <w:sz w:val="18"/>
          <w:szCs w:val="18"/>
        </w:rPr>
        <w:t>Cerramiento</w:t>
      </w:r>
      <w:r w:rsidR="00F37039" w:rsidRPr="000615DB">
        <w:rPr>
          <w:rFonts w:ascii="Verdana" w:hAnsi="Verdana" w:cs="Calibri,Bold"/>
          <w:i/>
          <w:iCs/>
          <w:sz w:val="18"/>
          <w:szCs w:val="18"/>
        </w:rPr>
        <w:t>.</w:t>
      </w:r>
    </w:p>
    <w:p w14:paraId="00F53475" w14:textId="77777777" w:rsidR="00F37039" w:rsidRPr="000615DB" w:rsidRDefault="00F37039"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5E513FB2" w14:textId="53681287" w:rsidR="00C17BD2" w:rsidRDefault="00C17BD2" w:rsidP="00C17BD2">
      <w:pPr>
        <w:tabs>
          <w:tab w:val="left" w:pos="284"/>
        </w:tabs>
        <w:spacing w:after="0" w:line="240" w:lineRule="auto"/>
        <w:jc w:val="both"/>
        <w:rPr>
          <w:rFonts w:ascii="Verdana" w:hAnsi="Verdana"/>
          <w:sz w:val="18"/>
          <w:szCs w:val="18"/>
        </w:rPr>
      </w:pPr>
      <w:r w:rsidRPr="00E417A0">
        <w:rPr>
          <w:rFonts w:ascii="Verdana" w:hAnsi="Verdana"/>
          <w:sz w:val="18"/>
          <w:szCs w:val="18"/>
        </w:rPr>
        <w:t>Se plantea una fachada ventilada</w:t>
      </w:r>
      <w:r>
        <w:rPr>
          <w:rFonts w:ascii="Verdana" w:hAnsi="Verdana"/>
          <w:sz w:val="18"/>
          <w:szCs w:val="18"/>
        </w:rPr>
        <w:t xml:space="preserve"> con aislamiento exterior de lana mineral. La</w:t>
      </w:r>
      <w:r w:rsidRPr="00E417A0">
        <w:rPr>
          <w:rFonts w:ascii="Verdana" w:hAnsi="Verdana"/>
          <w:sz w:val="18"/>
          <w:szCs w:val="18"/>
        </w:rPr>
        <w:t xml:space="preserve"> hoja principal </w:t>
      </w:r>
      <w:r>
        <w:rPr>
          <w:rFonts w:ascii="Verdana" w:hAnsi="Verdana"/>
          <w:sz w:val="18"/>
          <w:szCs w:val="18"/>
        </w:rPr>
        <w:t>será de bloques cerámicos de</w:t>
      </w:r>
      <w:r w:rsidRPr="00E417A0">
        <w:rPr>
          <w:rFonts w:ascii="Verdana" w:hAnsi="Verdana"/>
          <w:sz w:val="18"/>
          <w:szCs w:val="18"/>
        </w:rPr>
        <w:t xml:space="preserve"> termoarcilla</w:t>
      </w:r>
      <w:r>
        <w:rPr>
          <w:rFonts w:ascii="Verdana" w:hAnsi="Verdana"/>
          <w:sz w:val="18"/>
          <w:szCs w:val="18"/>
        </w:rPr>
        <w:t xml:space="preserve"> enfoscado en su cara interior</w:t>
      </w:r>
      <w:r w:rsidRPr="00E417A0">
        <w:rPr>
          <w:rFonts w:ascii="Verdana" w:hAnsi="Verdana"/>
          <w:sz w:val="18"/>
          <w:szCs w:val="18"/>
        </w:rPr>
        <w:t xml:space="preserve">. </w:t>
      </w:r>
      <w:r>
        <w:rPr>
          <w:rFonts w:ascii="Verdana" w:hAnsi="Verdana"/>
          <w:sz w:val="18"/>
          <w:szCs w:val="18"/>
        </w:rPr>
        <w:t xml:space="preserve">La fachada se completará con un </w:t>
      </w:r>
      <w:r>
        <w:rPr>
          <w:rFonts w:ascii="Verdana" w:hAnsi="Verdana" w:cs="Verdana"/>
          <w:sz w:val="18"/>
          <w:szCs w:val="18"/>
        </w:rPr>
        <w:t>t</w:t>
      </w:r>
      <w:r w:rsidRPr="00B310B3">
        <w:rPr>
          <w:rFonts w:ascii="Verdana" w:hAnsi="Verdana" w:cs="Verdana"/>
          <w:sz w:val="18"/>
          <w:szCs w:val="18"/>
        </w:rPr>
        <w:t xml:space="preserve">rasdosado autoportante de placas </w:t>
      </w:r>
      <w:r>
        <w:rPr>
          <w:rFonts w:ascii="Verdana" w:hAnsi="Verdana" w:cs="Verdana"/>
          <w:sz w:val="18"/>
          <w:szCs w:val="18"/>
        </w:rPr>
        <w:t>de yeso laminado con aislamiento entre los montantes de la estructura de panel semirrígido de lana mineral.</w:t>
      </w:r>
      <w:r>
        <w:rPr>
          <w:rFonts w:ascii="Verdana" w:hAnsi="Verdana"/>
          <w:sz w:val="18"/>
          <w:szCs w:val="18"/>
        </w:rPr>
        <w:t xml:space="preserve"> La zona del aparcamiento estará cerrada por medio de una piel permeable metálica. </w:t>
      </w:r>
    </w:p>
    <w:p w14:paraId="5A9BB43C" w14:textId="225E50EB" w:rsidR="004D5401" w:rsidRDefault="004D5401" w:rsidP="00C17BD2">
      <w:pPr>
        <w:tabs>
          <w:tab w:val="left" w:pos="284"/>
        </w:tabs>
        <w:spacing w:after="0" w:line="240" w:lineRule="auto"/>
        <w:jc w:val="both"/>
        <w:rPr>
          <w:rFonts w:ascii="Verdana" w:hAnsi="Verdana"/>
          <w:sz w:val="18"/>
          <w:szCs w:val="18"/>
        </w:rPr>
      </w:pPr>
    </w:p>
    <w:p w14:paraId="17530929" w14:textId="71F64070" w:rsidR="004D5401" w:rsidRPr="00E417A0" w:rsidRDefault="004D5401" w:rsidP="00C17BD2">
      <w:pPr>
        <w:tabs>
          <w:tab w:val="left" w:pos="284"/>
        </w:tabs>
        <w:spacing w:after="0" w:line="240" w:lineRule="auto"/>
        <w:jc w:val="both"/>
        <w:rPr>
          <w:rFonts w:ascii="Verdana" w:hAnsi="Verdana"/>
          <w:sz w:val="18"/>
          <w:szCs w:val="18"/>
        </w:rPr>
      </w:pPr>
      <w:r>
        <w:t>Transmitancia térmica, U: 0.20 W/(m²·K)</w:t>
      </w:r>
    </w:p>
    <w:p w14:paraId="6E057258" w14:textId="77777777" w:rsidR="00C17BD2" w:rsidRPr="00E417A0" w:rsidRDefault="00C17BD2" w:rsidP="00C17BD2">
      <w:pPr>
        <w:tabs>
          <w:tab w:val="left" w:pos="284"/>
        </w:tabs>
        <w:spacing w:after="0" w:line="240" w:lineRule="auto"/>
        <w:jc w:val="both"/>
        <w:rPr>
          <w:rFonts w:ascii="Verdana" w:hAnsi="Verdana"/>
          <w:sz w:val="18"/>
          <w:szCs w:val="18"/>
        </w:rPr>
      </w:pPr>
    </w:p>
    <w:p w14:paraId="62007C46" w14:textId="630E0742" w:rsidR="00C17BD2" w:rsidRDefault="00C17BD2" w:rsidP="00C17BD2">
      <w:pPr>
        <w:pStyle w:val="CUERPOTEXTO"/>
        <w:keepNext/>
        <w:spacing w:after="0"/>
        <w:rPr>
          <w:color w:val="000000" w:themeColor="text1"/>
          <w:szCs w:val="18"/>
        </w:rPr>
      </w:pPr>
      <w:r w:rsidRPr="00E417A0">
        <w:rPr>
          <w:color w:val="000000" w:themeColor="text1"/>
        </w:rPr>
        <w:t>Las carpinterías exteriores serán de aluminio con rotura de puente térmico</w:t>
      </w:r>
      <w:r>
        <w:rPr>
          <w:color w:val="000000" w:themeColor="text1"/>
        </w:rPr>
        <w:t xml:space="preserve"> con doble acristalamiento,</w:t>
      </w:r>
      <w:r w:rsidR="004D5401">
        <w:rPr>
          <w:color w:val="000000" w:themeColor="text1"/>
        </w:rPr>
        <w:t xml:space="preserve"> </w:t>
      </w:r>
      <w:r w:rsidR="004D5401">
        <w:t xml:space="preserve">Doble acristalamiento LOW.S baja emisividad térmica + aislamiento acústico "CONTROL GLASS ACÚSTICO Y SOLAR", Sonor 4+4/16/6+6 LOW.S </w:t>
      </w:r>
      <w:r>
        <w:rPr>
          <w:color w:val="000000" w:themeColor="text1"/>
          <w:szCs w:val="18"/>
        </w:rPr>
        <w:t>según documentación gráfica y escrita en presupuesto</w:t>
      </w:r>
      <w:r w:rsidRPr="00EB2D62">
        <w:rPr>
          <w:color w:val="000000" w:themeColor="text1"/>
          <w:szCs w:val="18"/>
        </w:rPr>
        <w:t>.</w:t>
      </w:r>
    </w:p>
    <w:p w14:paraId="4387CA6F" w14:textId="77777777" w:rsidR="004D5401" w:rsidRDefault="004D5401" w:rsidP="00C17BD2">
      <w:pPr>
        <w:pStyle w:val="CUERPOTEXTO"/>
        <w:keepNext/>
        <w:spacing w:after="0"/>
        <w:rPr>
          <w:color w:val="000000" w:themeColor="text1"/>
          <w:szCs w:val="18"/>
        </w:rPr>
      </w:pPr>
    </w:p>
    <w:tbl>
      <w:tblPr>
        <w:tblW w:w="5000" w:type="pct"/>
        <w:jc w:val="center"/>
        <w:tblCellMar>
          <w:top w:w="28" w:type="dxa"/>
          <w:left w:w="28" w:type="dxa"/>
          <w:bottom w:w="28" w:type="dxa"/>
          <w:right w:w="28" w:type="dxa"/>
        </w:tblCellMar>
        <w:tblLook w:val="0000" w:firstRow="0" w:lastRow="0" w:firstColumn="0" w:lastColumn="0" w:noHBand="0" w:noVBand="0"/>
      </w:tblPr>
      <w:tblGrid>
        <w:gridCol w:w="1383"/>
        <w:gridCol w:w="8426"/>
      </w:tblGrid>
      <w:tr w:rsidR="004D5401" w14:paraId="4B9DFBD2" w14:textId="77777777" w:rsidTr="004D5401">
        <w:trPr>
          <w:cantSplit/>
          <w:jc w:val="center"/>
        </w:trPr>
        <w:tc>
          <w:tcPr>
            <w:tcW w:w="0" w:type="auto"/>
            <w:vMerge w:val="restart"/>
          </w:tcPr>
          <w:p w14:paraId="508117BF" w14:textId="77777777" w:rsidR="004D5401" w:rsidRDefault="004D5401" w:rsidP="00FB506B">
            <w:pPr>
              <w:pStyle w:val="CUERPOTEXTOTABLA"/>
            </w:pPr>
            <w:r>
              <w:t>Características</w:t>
            </w:r>
          </w:p>
        </w:tc>
        <w:tc>
          <w:tcPr>
            <w:tcW w:w="0" w:type="auto"/>
            <w:vAlign w:val="center"/>
          </w:tcPr>
          <w:p w14:paraId="0378C804" w14:textId="30A7BDB0" w:rsidR="004D5401" w:rsidRDefault="004D5401" w:rsidP="00FB506B">
            <w:pPr>
              <w:pStyle w:val="CUERPOTEXTOTABLA"/>
            </w:pPr>
            <w:r>
              <w:t>Transmitancia térmica, U: 1.25 W/(m²·K)</w:t>
            </w:r>
          </w:p>
        </w:tc>
      </w:tr>
      <w:tr w:rsidR="004D5401" w14:paraId="6F33C6E7" w14:textId="77777777" w:rsidTr="004D5401">
        <w:trPr>
          <w:cantSplit/>
          <w:jc w:val="center"/>
        </w:trPr>
        <w:tc>
          <w:tcPr>
            <w:tcW w:w="0" w:type="auto"/>
            <w:vMerge/>
          </w:tcPr>
          <w:p w14:paraId="06D2943D" w14:textId="77777777" w:rsidR="004D5401" w:rsidRDefault="004D5401" w:rsidP="00FB506B"/>
        </w:tc>
        <w:tc>
          <w:tcPr>
            <w:tcW w:w="0" w:type="auto"/>
            <w:vAlign w:val="center"/>
          </w:tcPr>
          <w:p w14:paraId="578D9FAE" w14:textId="77777777" w:rsidR="004D5401" w:rsidRDefault="004D5401" w:rsidP="00FB506B">
            <w:pPr>
              <w:pStyle w:val="CUERPOTEXTOTABLA"/>
            </w:pPr>
            <w:r>
              <w:t>Factor solar, g: 0.530</w:t>
            </w:r>
          </w:p>
        </w:tc>
      </w:tr>
      <w:tr w:rsidR="004D5401" w14:paraId="085F4192" w14:textId="77777777" w:rsidTr="004D5401">
        <w:trPr>
          <w:cantSplit/>
          <w:jc w:val="center"/>
        </w:trPr>
        <w:tc>
          <w:tcPr>
            <w:tcW w:w="0" w:type="auto"/>
            <w:vMerge/>
          </w:tcPr>
          <w:p w14:paraId="30626CF4" w14:textId="77777777" w:rsidR="004D5401" w:rsidRDefault="004D5401" w:rsidP="00FB506B"/>
        </w:tc>
        <w:tc>
          <w:tcPr>
            <w:tcW w:w="0" w:type="auto"/>
            <w:vAlign w:val="center"/>
          </w:tcPr>
          <w:p w14:paraId="4AFA88CF" w14:textId="77777777" w:rsidR="004D5401" w:rsidRDefault="004D5401" w:rsidP="00FB506B">
            <w:pPr>
              <w:pStyle w:val="CUERPOTEXTOTABLA"/>
            </w:pPr>
            <w:r>
              <w:t>Fracción opaca, Ff: 0.756</w:t>
            </w:r>
          </w:p>
        </w:tc>
      </w:tr>
      <w:tr w:rsidR="004D5401" w14:paraId="04048FFF" w14:textId="77777777" w:rsidTr="004D5401">
        <w:trPr>
          <w:cantSplit/>
          <w:jc w:val="center"/>
        </w:trPr>
        <w:tc>
          <w:tcPr>
            <w:tcW w:w="0" w:type="auto"/>
            <w:vMerge/>
          </w:tcPr>
          <w:p w14:paraId="496345BF" w14:textId="77777777" w:rsidR="004D5401" w:rsidRDefault="004D5401" w:rsidP="00FB506B"/>
        </w:tc>
        <w:tc>
          <w:tcPr>
            <w:tcW w:w="0" w:type="auto"/>
            <w:vAlign w:val="center"/>
          </w:tcPr>
          <w:p w14:paraId="007783B6" w14:textId="77777777" w:rsidR="004D5401" w:rsidRDefault="004D5401" w:rsidP="00FB506B">
            <w:pPr>
              <w:pStyle w:val="CUERPOTEXTOTABLA"/>
            </w:pPr>
            <w:r>
              <w:t>Transmitancia total de energía solar del hueco, con los dispositivos de sombra móviles activados, g</w:t>
            </w:r>
            <w:r>
              <w:rPr>
                <w:vertAlign w:val="subscript"/>
              </w:rPr>
              <w:t>gl;sh,wi</w:t>
            </w:r>
            <w:r>
              <w:t>: 0.48</w:t>
            </w:r>
          </w:p>
        </w:tc>
      </w:tr>
    </w:tbl>
    <w:p w14:paraId="6D213702" w14:textId="77777777" w:rsidR="004D5401" w:rsidRPr="00E417A0" w:rsidRDefault="004D5401" w:rsidP="00C17BD2">
      <w:pPr>
        <w:pStyle w:val="CUERPOTEXTO"/>
        <w:keepNext/>
        <w:spacing w:after="0"/>
        <w:rPr>
          <w:color w:val="000000" w:themeColor="text1"/>
        </w:rPr>
      </w:pPr>
    </w:p>
    <w:p w14:paraId="47AC6F42" w14:textId="77777777" w:rsidR="00C17BD2" w:rsidRPr="00E417A0" w:rsidRDefault="00C17BD2" w:rsidP="00C17BD2">
      <w:pPr>
        <w:pStyle w:val="CUERPOTEXTO"/>
        <w:keepNext/>
        <w:spacing w:after="0"/>
        <w:rPr>
          <w:color w:val="000000" w:themeColor="text1"/>
        </w:rPr>
      </w:pPr>
    </w:p>
    <w:p w14:paraId="3D350B0C" w14:textId="77777777" w:rsidR="00C17BD2" w:rsidRPr="00E417A0" w:rsidRDefault="00C17BD2" w:rsidP="00C17BD2">
      <w:pPr>
        <w:pStyle w:val="CUERPOTEXTO"/>
        <w:keepNext/>
        <w:spacing w:after="0"/>
        <w:rPr>
          <w:color w:val="000000" w:themeColor="text1"/>
        </w:rPr>
      </w:pPr>
      <w:r w:rsidRPr="00E417A0">
        <w:rPr>
          <w:color w:val="000000" w:themeColor="text1"/>
        </w:rPr>
        <w:t>Para la estimación del peso propio de los distintos elementos que constituyen las fachadas se ha seguido lo establecido en DB-SE-AE. Los parámetros básicos que se han tenido en cuenta a la hora de la elección del sistema de fachada han sido la zona climática, el grado de impermeabilidad, la transmitancia térmica, las condiciones de propagación exterior y de resistencia al fuego, las condiciones de seguridad de utilización en lo referente a los huecos, elementos de protección y elementos salientes y las condiciones de aislamiento acústico determinados por los documentos básicos DB-HS-1 de Protección frente a la humedad, DB-HS-5 de Evacuación de aguas,</w:t>
      </w:r>
      <w:r>
        <w:rPr>
          <w:color w:val="000000" w:themeColor="text1"/>
        </w:rPr>
        <w:t xml:space="preserve"> DB-HS 6 de Protección frente a la exposición al Radón,</w:t>
      </w:r>
      <w:r w:rsidRPr="00E417A0">
        <w:rPr>
          <w:color w:val="000000" w:themeColor="text1"/>
        </w:rPr>
        <w:t xml:space="preserve"> DB-HE-1 de </w:t>
      </w:r>
      <w:r>
        <w:t>Condiciones para el control de la demanda energética</w:t>
      </w:r>
      <w:r w:rsidRPr="00E417A0">
        <w:rPr>
          <w:color w:val="000000" w:themeColor="text1"/>
        </w:rPr>
        <w:t>, DB-SI-2 de Propagación exterior, DBSUA-1 Seguridad frente al riesgo de caídas y DB-SUA-2 Seguridad frente al riesgo de impacto y atrapamiento y DB-HR de protección frente al ruido.</w:t>
      </w:r>
    </w:p>
    <w:p w14:paraId="309B7500" w14:textId="59EA20A7" w:rsidR="002A632E" w:rsidRPr="000615DB" w:rsidRDefault="002A632E" w:rsidP="002A632E">
      <w:pPr>
        <w:tabs>
          <w:tab w:val="left" w:pos="3015"/>
        </w:tabs>
        <w:autoSpaceDE w:val="0"/>
        <w:autoSpaceDN w:val="0"/>
        <w:adjustRightInd w:val="0"/>
        <w:spacing w:after="0" w:line="240" w:lineRule="auto"/>
        <w:jc w:val="both"/>
        <w:rPr>
          <w:rFonts w:ascii="Verdana" w:hAnsi="Verdana" w:cs="Calibri,Bold"/>
          <w:b/>
          <w:bCs/>
          <w:sz w:val="18"/>
          <w:szCs w:val="18"/>
        </w:rPr>
      </w:pPr>
    </w:p>
    <w:p w14:paraId="05F390B2" w14:textId="09E0469B" w:rsidR="00F37039" w:rsidRPr="000615DB" w:rsidRDefault="00F37039"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0615DB">
        <w:rPr>
          <w:rFonts w:ascii="Verdana" w:hAnsi="Verdana" w:cs="Calibri,Bold"/>
          <w:i/>
          <w:iCs/>
          <w:sz w:val="18"/>
          <w:szCs w:val="18"/>
        </w:rPr>
        <w:lastRenderedPageBreak/>
        <w:t>Cubierta.</w:t>
      </w:r>
    </w:p>
    <w:p w14:paraId="7C01563C" w14:textId="5A564943" w:rsidR="00F37039" w:rsidRPr="000615DB" w:rsidRDefault="00F37039"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0005FF22" w14:textId="6E83CB8D" w:rsidR="00C17BD2" w:rsidRPr="00960CD8" w:rsidRDefault="00C17BD2" w:rsidP="00C17BD2">
      <w:pPr>
        <w:pStyle w:val="CUERPOTEXTO"/>
        <w:spacing w:after="0"/>
        <w:rPr>
          <w:color w:val="000000" w:themeColor="text1"/>
          <w:szCs w:val="18"/>
        </w:rPr>
      </w:pPr>
      <w:r w:rsidRPr="00960CD8">
        <w:rPr>
          <w:color w:val="000000" w:themeColor="text1"/>
          <w:szCs w:val="18"/>
        </w:rPr>
        <w:t xml:space="preserve">En la planta de cubierta ésta será plana transitable, no ventilada, con solado flotante aislante, tipo invertida. FORMACIÓN DE PENDIENTES: capa de hormigón celular a base de cemento y aditivo plastificante-aireante con capa de regularización de mortero de cemento. IMPERMEABILIZACIÓN: tipo bicapa, adherida, compuesta por lámina de betún modificado previa imprimación con emulsión asfáltica, y lámina de betún modificado; CAPA SEPARADORA BAJO PROTECCIÓN: geotextil no tejido; AISLAMIENTO TÉRMICO: </w:t>
      </w:r>
      <w:r w:rsidR="004D5401">
        <w:rPr>
          <w:color w:val="000000" w:themeColor="text1"/>
          <w:szCs w:val="18"/>
        </w:rPr>
        <w:t xml:space="preserve">6cm de </w:t>
      </w:r>
      <w:r w:rsidRPr="00960CD8">
        <w:rPr>
          <w:color w:val="000000" w:themeColor="text1"/>
          <w:szCs w:val="18"/>
        </w:rPr>
        <w:t>panel rígido de poliestireno extruido; CAPA DE PROTECCIÓN Y AISLAMIENTO TÉRMICO: pavimento flotante de losas filtrantes</w:t>
      </w:r>
      <w:r w:rsidR="002467B6">
        <w:rPr>
          <w:color w:val="000000" w:themeColor="text1"/>
          <w:szCs w:val="18"/>
        </w:rPr>
        <w:t>, 4cm</w:t>
      </w:r>
      <w:r w:rsidRPr="00960CD8">
        <w:rPr>
          <w:color w:val="000000" w:themeColor="text1"/>
          <w:szCs w:val="18"/>
        </w:rPr>
        <w:t>, formadas por hormigón fabricado con cemento fotocatalítico, descontaminante y autolimpiable y poliestireno extruido.</w:t>
      </w:r>
    </w:p>
    <w:p w14:paraId="0EFCCF3B" w14:textId="4A2502CD" w:rsidR="00C17BD2" w:rsidRDefault="00C17BD2" w:rsidP="00C17BD2">
      <w:pPr>
        <w:pStyle w:val="Textoindependiente"/>
        <w:spacing w:after="0"/>
        <w:jc w:val="both"/>
        <w:rPr>
          <w:rFonts w:ascii="Verdana" w:eastAsiaTheme="minorHAnsi" w:hAnsi="Verdana" w:cs="Verdana"/>
          <w:color w:val="000000" w:themeColor="text1"/>
          <w:sz w:val="18"/>
          <w:szCs w:val="18"/>
        </w:rPr>
      </w:pPr>
    </w:p>
    <w:p w14:paraId="7A915A2D" w14:textId="0BD8E009" w:rsidR="004D5401" w:rsidRPr="00E417A0" w:rsidRDefault="004D5401" w:rsidP="004D5401">
      <w:pPr>
        <w:tabs>
          <w:tab w:val="left" w:pos="284"/>
        </w:tabs>
        <w:spacing w:after="0" w:line="240" w:lineRule="auto"/>
        <w:jc w:val="both"/>
        <w:rPr>
          <w:rFonts w:ascii="Verdana" w:hAnsi="Verdana"/>
          <w:sz w:val="18"/>
          <w:szCs w:val="18"/>
        </w:rPr>
      </w:pPr>
      <w:r>
        <w:t>Transmitancia térmica, U: 0.17 W/(m²·K)</w:t>
      </w:r>
    </w:p>
    <w:p w14:paraId="08E955E8" w14:textId="77777777" w:rsidR="004D5401" w:rsidRPr="00960CD8" w:rsidRDefault="004D5401" w:rsidP="00C17BD2">
      <w:pPr>
        <w:pStyle w:val="Textoindependiente"/>
        <w:spacing w:after="0"/>
        <w:jc w:val="both"/>
        <w:rPr>
          <w:rFonts w:ascii="Verdana" w:eastAsiaTheme="minorHAnsi" w:hAnsi="Verdana" w:cs="Verdana"/>
          <w:color w:val="000000" w:themeColor="text1"/>
          <w:sz w:val="18"/>
          <w:szCs w:val="18"/>
        </w:rPr>
      </w:pPr>
    </w:p>
    <w:p w14:paraId="13A6C3FB" w14:textId="3CAECC8D" w:rsidR="00C17BD2" w:rsidRDefault="00C17BD2" w:rsidP="00C17BD2">
      <w:pPr>
        <w:pStyle w:val="Textoindependiente"/>
        <w:spacing w:after="0"/>
        <w:jc w:val="both"/>
        <w:rPr>
          <w:rFonts w:ascii="Verdana" w:hAnsi="Verdana" w:cs="Arial"/>
          <w:noProof/>
          <w:color w:val="000000" w:themeColor="text1"/>
          <w:sz w:val="18"/>
          <w:szCs w:val="18"/>
        </w:rPr>
      </w:pPr>
      <w:r w:rsidRPr="00960CD8">
        <w:rPr>
          <w:rFonts w:ascii="Verdana" w:eastAsiaTheme="minorHAnsi" w:hAnsi="Verdana" w:cs="Verdana"/>
          <w:color w:val="000000" w:themeColor="text1"/>
          <w:sz w:val="18"/>
          <w:szCs w:val="18"/>
        </w:rPr>
        <w:t xml:space="preserve">En el casetón la cubierta será plana no transitable, </w:t>
      </w:r>
      <w:r w:rsidRPr="00960CD8">
        <w:rPr>
          <w:rFonts w:ascii="Verdana" w:hAnsi="Verdana" w:cs="Arial"/>
          <w:noProof/>
          <w:color w:val="000000" w:themeColor="text1"/>
          <w:sz w:val="18"/>
          <w:szCs w:val="18"/>
        </w:rPr>
        <w:t xml:space="preserve">no ventilada, con grava, tipo invertida. </w:t>
      </w:r>
      <w:r w:rsidRPr="00960CD8">
        <w:rPr>
          <w:rFonts w:ascii="Verdana" w:hAnsi="Verdana"/>
          <w:color w:val="000000" w:themeColor="text1"/>
          <w:sz w:val="18"/>
          <w:szCs w:val="18"/>
        </w:rPr>
        <w:t xml:space="preserve">FORMACIÓN DE PENDIENTES: capa de hormigón celular a base de cemento y aditivo plastificante-aireante con capa de regularización de mortero de cemento. </w:t>
      </w:r>
      <w:r w:rsidRPr="00960CD8">
        <w:rPr>
          <w:rFonts w:ascii="Verdana" w:hAnsi="Verdana" w:cs="Arial"/>
          <w:noProof/>
          <w:color w:val="000000" w:themeColor="text1"/>
          <w:sz w:val="18"/>
          <w:szCs w:val="18"/>
        </w:rPr>
        <w:t>IMPERMEABILIZACIÓN: tipo monocapa, no adherida, formada por una lámina impermeabilizante flexible; AISLAMIENTO TÉRMICO</w:t>
      </w:r>
      <w:r w:rsidR="002467B6">
        <w:rPr>
          <w:rFonts w:ascii="Verdana" w:hAnsi="Verdana" w:cs="Arial"/>
          <w:noProof/>
          <w:color w:val="000000" w:themeColor="text1"/>
          <w:sz w:val="18"/>
          <w:szCs w:val="18"/>
        </w:rPr>
        <w:t xml:space="preserve">: </w:t>
      </w:r>
      <w:r w:rsidRPr="00960CD8">
        <w:rPr>
          <w:rFonts w:ascii="Verdana" w:hAnsi="Verdana" w:cs="Arial"/>
          <w:noProof/>
          <w:color w:val="000000" w:themeColor="text1"/>
          <w:sz w:val="18"/>
          <w:szCs w:val="18"/>
        </w:rPr>
        <w:t>panel rígido de poliestireno extruido</w:t>
      </w:r>
      <w:r w:rsidR="002467B6">
        <w:rPr>
          <w:rFonts w:ascii="Verdana" w:hAnsi="Verdana" w:cs="Arial"/>
          <w:noProof/>
          <w:color w:val="000000" w:themeColor="text1"/>
          <w:sz w:val="18"/>
          <w:szCs w:val="18"/>
        </w:rPr>
        <w:t xml:space="preserve"> de 10 cm</w:t>
      </w:r>
      <w:r w:rsidRPr="00960CD8">
        <w:rPr>
          <w:rFonts w:ascii="Verdana" w:hAnsi="Verdana" w:cs="Arial"/>
          <w:noProof/>
          <w:color w:val="000000" w:themeColor="text1"/>
          <w:sz w:val="18"/>
          <w:szCs w:val="18"/>
        </w:rPr>
        <w:t>; CAPA SEPARADORA BAJO PROTECCIÓN: geotextil de polipropileno-polietileno; CAPA DE PROTECCIÓN: Capa de cantos rodados lavados.</w:t>
      </w:r>
    </w:p>
    <w:p w14:paraId="70871C14" w14:textId="77777777" w:rsidR="002467B6" w:rsidRDefault="002467B6" w:rsidP="00C17BD2">
      <w:pPr>
        <w:pStyle w:val="Textoindependiente"/>
        <w:spacing w:after="0"/>
        <w:jc w:val="both"/>
        <w:rPr>
          <w:rFonts w:ascii="Verdana" w:hAnsi="Verdana" w:cs="Arial"/>
          <w:noProof/>
          <w:color w:val="000000" w:themeColor="text1"/>
          <w:sz w:val="18"/>
          <w:szCs w:val="18"/>
        </w:rPr>
      </w:pPr>
    </w:p>
    <w:p w14:paraId="0A223CA1" w14:textId="77777777" w:rsidR="002467B6" w:rsidRPr="00E417A0" w:rsidRDefault="002467B6" w:rsidP="002467B6">
      <w:pPr>
        <w:tabs>
          <w:tab w:val="left" w:pos="284"/>
        </w:tabs>
        <w:spacing w:after="0" w:line="240" w:lineRule="auto"/>
        <w:jc w:val="both"/>
        <w:rPr>
          <w:rFonts w:ascii="Verdana" w:hAnsi="Verdana"/>
          <w:sz w:val="18"/>
          <w:szCs w:val="18"/>
        </w:rPr>
      </w:pPr>
      <w:r>
        <w:t>Transmitancia térmica, U: 0.17 W/(m²·K)</w:t>
      </w:r>
    </w:p>
    <w:p w14:paraId="7FB93AD6" w14:textId="77777777" w:rsidR="00C17BD2" w:rsidRPr="008305E9" w:rsidRDefault="00C17BD2" w:rsidP="00C17BD2">
      <w:pPr>
        <w:pStyle w:val="Textoindependiente"/>
        <w:spacing w:after="0"/>
        <w:jc w:val="both"/>
        <w:rPr>
          <w:rFonts w:ascii="Verdana" w:hAnsi="Verdana" w:cs="Arial"/>
          <w:noProof/>
          <w:color w:val="000000" w:themeColor="text1"/>
          <w:sz w:val="18"/>
          <w:szCs w:val="18"/>
        </w:rPr>
      </w:pPr>
    </w:p>
    <w:p w14:paraId="00132EF7" w14:textId="77777777" w:rsidR="00C17BD2" w:rsidRDefault="00C17BD2" w:rsidP="00C17BD2">
      <w:pPr>
        <w:pStyle w:val="CUERPOTEXTO"/>
      </w:pPr>
      <w:r w:rsidRPr="00E417A0">
        <w:t>Se garantizará la fácil accesibilidad a todas las cubiertas para su mantenimiento y conservación.</w:t>
      </w:r>
    </w:p>
    <w:p w14:paraId="7AFD59B9" w14:textId="77777777" w:rsidR="00C17BD2" w:rsidRPr="00E417A0" w:rsidRDefault="00C17BD2" w:rsidP="00C17BD2">
      <w:pPr>
        <w:pStyle w:val="CUERPOTEXTO"/>
      </w:pPr>
      <w:r w:rsidRPr="00E417A0">
        <w:rPr>
          <w:rFonts w:cs="Arial"/>
          <w:noProof/>
          <w:szCs w:val="18"/>
        </w:rPr>
        <w:t xml:space="preserve">Para la estimación del peso propio de los distintos elementos que constituyen las cubiertas se ha seguido lo establecido en DB-SE-AE. Los parámetros básicos que se han tenido en cuenta a la hora de la elección del sistema de cubierta han sido la zona climática, el grado de impermeabilidad y recogida de aguas pluviales, las condiciones de propagación exterior y de resistencia al fuego y las condiciones de aislamiento acústico determinados por los documentos básicos DB-HS-1 de Protección frente a la humedad, DB-HS-5 de Evacuación de aguas, DB-HE-1 de </w:t>
      </w:r>
      <w:r>
        <w:t>Condiciones para el control de la demanda energética</w:t>
      </w:r>
      <w:r w:rsidRPr="00E417A0">
        <w:rPr>
          <w:rFonts w:cs="Arial"/>
          <w:noProof/>
          <w:szCs w:val="18"/>
        </w:rPr>
        <w:t>, DB-SI-2 de Propagación exterior y DB-HR de protección frente al ruido.</w:t>
      </w:r>
    </w:p>
    <w:p w14:paraId="3B4566C8" w14:textId="138BB242" w:rsidR="00F37039" w:rsidRPr="000615DB" w:rsidRDefault="00F37039"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1506DA20" w14:textId="3B3DF7AA" w:rsidR="00F37039" w:rsidRPr="000615DB" w:rsidRDefault="00F37039" w:rsidP="00F37039">
      <w:pPr>
        <w:tabs>
          <w:tab w:val="left" w:pos="3015"/>
        </w:tabs>
        <w:autoSpaceDE w:val="0"/>
        <w:autoSpaceDN w:val="0"/>
        <w:adjustRightInd w:val="0"/>
        <w:spacing w:after="0" w:line="240" w:lineRule="auto"/>
        <w:jc w:val="both"/>
        <w:rPr>
          <w:rFonts w:ascii="Verdana" w:hAnsi="Verdana" w:cs="Calibri,Bold"/>
          <w:b/>
          <w:bCs/>
          <w:sz w:val="18"/>
          <w:szCs w:val="18"/>
        </w:rPr>
      </w:pPr>
      <w:r w:rsidRPr="000615DB">
        <w:rPr>
          <w:rFonts w:ascii="Verdana" w:hAnsi="Verdana" w:cs="Calibri,Bold"/>
          <w:b/>
          <w:bCs/>
          <w:sz w:val="18"/>
          <w:szCs w:val="18"/>
        </w:rPr>
        <w:t>Instalaciones térmicas.</w:t>
      </w:r>
    </w:p>
    <w:p w14:paraId="71423C0E" w14:textId="77777777" w:rsidR="00F37039" w:rsidRPr="00C17BD2" w:rsidRDefault="00F37039" w:rsidP="002A632E">
      <w:pPr>
        <w:tabs>
          <w:tab w:val="left" w:pos="3015"/>
        </w:tabs>
        <w:autoSpaceDE w:val="0"/>
        <w:autoSpaceDN w:val="0"/>
        <w:adjustRightInd w:val="0"/>
        <w:spacing w:after="0" w:line="240" w:lineRule="auto"/>
        <w:jc w:val="both"/>
        <w:rPr>
          <w:rFonts w:ascii="Verdana" w:hAnsi="Verdana" w:cs="Calibri,Bold"/>
          <w:i/>
          <w:iCs/>
          <w:color w:val="FF0000"/>
          <w:sz w:val="18"/>
          <w:szCs w:val="18"/>
        </w:rPr>
      </w:pPr>
    </w:p>
    <w:p w14:paraId="29CDB6E7" w14:textId="79945248" w:rsidR="00651CC2" w:rsidRPr="002E24E2"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2E24E2">
        <w:rPr>
          <w:rFonts w:ascii="Verdana" w:hAnsi="Verdana" w:cs="Calibri,Bold"/>
          <w:i/>
          <w:iCs/>
          <w:sz w:val="18"/>
          <w:szCs w:val="18"/>
        </w:rPr>
        <w:t>Generadores de calefacción.</w:t>
      </w:r>
    </w:p>
    <w:p w14:paraId="4A2594F5" w14:textId="249AA971" w:rsidR="00C12F67" w:rsidRPr="002E24E2"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5C6320C7" w14:textId="4AD10B3C" w:rsidR="00C12F67" w:rsidRPr="002E24E2" w:rsidRDefault="00C12F67" w:rsidP="002A632E">
      <w:pPr>
        <w:tabs>
          <w:tab w:val="left" w:pos="3015"/>
        </w:tabs>
        <w:autoSpaceDE w:val="0"/>
        <w:autoSpaceDN w:val="0"/>
        <w:adjustRightInd w:val="0"/>
        <w:spacing w:after="0" w:line="240" w:lineRule="auto"/>
        <w:jc w:val="both"/>
        <w:rPr>
          <w:rFonts w:ascii="Verdana" w:hAnsi="Verdana" w:cs="Calibri,Bold"/>
          <w:sz w:val="18"/>
          <w:szCs w:val="18"/>
        </w:rPr>
      </w:pPr>
      <w:r w:rsidRPr="002E24E2">
        <w:rPr>
          <w:rFonts w:ascii="Verdana" w:hAnsi="Verdana" w:cs="Calibri,Bold"/>
          <w:sz w:val="18"/>
          <w:szCs w:val="18"/>
        </w:rPr>
        <w:t xml:space="preserve">Un total de </w:t>
      </w:r>
      <w:r w:rsidR="002E24E2" w:rsidRPr="002E24E2">
        <w:rPr>
          <w:rFonts w:ascii="Verdana" w:hAnsi="Verdana" w:cs="Calibri,Bold"/>
          <w:sz w:val="18"/>
          <w:szCs w:val="18"/>
        </w:rPr>
        <w:t>dos sistemas VRV, uno para cada planta del edificio,</w:t>
      </w:r>
      <w:r w:rsidRPr="002E24E2">
        <w:rPr>
          <w:rFonts w:ascii="Verdana" w:hAnsi="Verdana" w:cs="Calibri,Bold"/>
          <w:sz w:val="18"/>
          <w:szCs w:val="18"/>
        </w:rPr>
        <w:t xml:space="preserve"> </w:t>
      </w:r>
      <w:r w:rsidR="00320994" w:rsidRPr="002E24E2">
        <w:rPr>
          <w:rFonts w:ascii="Verdana" w:hAnsi="Verdana" w:cs="Calibri,Bold"/>
          <w:sz w:val="18"/>
          <w:szCs w:val="18"/>
        </w:rPr>
        <w:t xml:space="preserve">con un </w:t>
      </w:r>
      <w:r w:rsidR="002E24E2" w:rsidRPr="002E24E2">
        <w:rPr>
          <w:rFonts w:ascii="Verdana" w:hAnsi="Verdana" w:cs="Calibri,Bold"/>
          <w:sz w:val="18"/>
          <w:szCs w:val="18"/>
        </w:rPr>
        <w:t>rendimiento estacional</w:t>
      </w:r>
      <w:r w:rsidR="00320994" w:rsidRPr="002E24E2">
        <w:rPr>
          <w:rFonts w:ascii="Verdana" w:hAnsi="Verdana" w:cs="Calibri,Bold"/>
          <w:sz w:val="18"/>
          <w:szCs w:val="18"/>
        </w:rPr>
        <w:t xml:space="preserve"> medio 4</w:t>
      </w:r>
      <w:r w:rsidR="002E24E2" w:rsidRPr="002E24E2">
        <w:rPr>
          <w:rFonts w:ascii="Verdana" w:hAnsi="Verdana" w:cs="Calibri,Bold"/>
          <w:sz w:val="18"/>
          <w:szCs w:val="18"/>
        </w:rPr>
        <w:t>7</w:t>
      </w:r>
      <w:r w:rsidR="00320994" w:rsidRPr="002E24E2">
        <w:rPr>
          <w:rFonts w:ascii="Verdana" w:hAnsi="Verdana" w:cs="Calibri,Bold"/>
          <w:sz w:val="18"/>
          <w:szCs w:val="18"/>
        </w:rPr>
        <w:t>0-4</w:t>
      </w:r>
      <w:r w:rsidR="002E24E2" w:rsidRPr="002E24E2">
        <w:rPr>
          <w:rFonts w:ascii="Verdana" w:hAnsi="Verdana" w:cs="Calibri,Bold"/>
          <w:sz w:val="18"/>
          <w:szCs w:val="18"/>
        </w:rPr>
        <w:t>8</w:t>
      </w:r>
      <w:r w:rsidR="00320994" w:rsidRPr="002E24E2">
        <w:rPr>
          <w:rFonts w:ascii="Verdana" w:hAnsi="Verdana" w:cs="Calibri,Bold"/>
          <w:sz w:val="18"/>
          <w:szCs w:val="18"/>
        </w:rPr>
        <w:t xml:space="preserve">0 % y con tipo de energía eléctrica. </w:t>
      </w:r>
    </w:p>
    <w:p w14:paraId="3AB8241B" w14:textId="454DECE9" w:rsidR="00C12F67" w:rsidRPr="00C17BD2" w:rsidRDefault="00C12F67" w:rsidP="002A632E">
      <w:pPr>
        <w:tabs>
          <w:tab w:val="left" w:pos="3015"/>
        </w:tabs>
        <w:autoSpaceDE w:val="0"/>
        <w:autoSpaceDN w:val="0"/>
        <w:adjustRightInd w:val="0"/>
        <w:spacing w:after="0" w:line="240" w:lineRule="auto"/>
        <w:jc w:val="both"/>
        <w:rPr>
          <w:rFonts w:ascii="Verdana" w:hAnsi="Verdana" w:cs="Calibri,Bold"/>
          <w:i/>
          <w:iCs/>
          <w:color w:val="FF0000"/>
          <w:sz w:val="18"/>
          <w:szCs w:val="18"/>
        </w:rPr>
      </w:pPr>
    </w:p>
    <w:p w14:paraId="59867CF6" w14:textId="10E01A5D" w:rsidR="00C12F67" w:rsidRPr="002E24E2"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2E24E2">
        <w:rPr>
          <w:rFonts w:ascii="Verdana" w:hAnsi="Verdana" w:cs="Calibri,Bold"/>
          <w:i/>
          <w:iCs/>
          <w:sz w:val="18"/>
          <w:szCs w:val="18"/>
        </w:rPr>
        <w:t xml:space="preserve">Generadores de refrigeración. </w:t>
      </w:r>
    </w:p>
    <w:p w14:paraId="0FA6C7D8" w14:textId="77777777" w:rsidR="00320994" w:rsidRPr="00C17BD2" w:rsidRDefault="00320994" w:rsidP="00320994">
      <w:pPr>
        <w:tabs>
          <w:tab w:val="left" w:pos="3015"/>
        </w:tabs>
        <w:autoSpaceDE w:val="0"/>
        <w:autoSpaceDN w:val="0"/>
        <w:adjustRightInd w:val="0"/>
        <w:spacing w:after="0" w:line="240" w:lineRule="auto"/>
        <w:jc w:val="both"/>
        <w:rPr>
          <w:rFonts w:ascii="Verdana" w:hAnsi="Verdana" w:cs="Calibri,Bold"/>
          <w:color w:val="FF0000"/>
          <w:sz w:val="18"/>
          <w:szCs w:val="18"/>
        </w:rPr>
      </w:pPr>
    </w:p>
    <w:p w14:paraId="3E674A7B" w14:textId="27D2554E" w:rsidR="002E24E2" w:rsidRPr="002E24E2" w:rsidRDefault="002E24E2" w:rsidP="002E24E2">
      <w:pPr>
        <w:tabs>
          <w:tab w:val="left" w:pos="3015"/>
        </w:tabs>
        <w:autoSpaceDE w:val="0"/>
        <w:autoSpaceDN w:val="0"/>
        <w:adjustRightInd w:val="0"/>
        <w:spacing w:after="0" w:line="240" w:lineRule="auto"/>
        <w:jc w:val="both"/>
        <w:rPr>
          <w:rFonts w:ascii="Verdana" w:hAnsi="Verdana" w:cs="Calibri,Bold"/>
          <w:sz w:val="18"/>
          <w:szCs w:val="18"/>
        </w:rPr>
      </w:pPr>
      <w:r w:rsidRPr="002E24E2">
        <w:rPr>
          <w:rFonts w:ascii="Verdana" w:hAnsi="Verdana" w:cs="Calibri,Bold"/>
          <w:sz w:val="18"/>
          <w:szCs w:val="18"/>
        </w:rPr>
        <w:t xml:space="preserve">Un total de dos sistemas VRV, uno para cada planta del edificio, con un rendimiento estacional medio </w:t>
      </w:r>
      <w:r>
        <w:rPr>
          <w:rFonts w:ascii="Verdana" w:hAnsi="Verdana" w:cs="Calibri,Bold"/>
          <w:sz w:val="18"/>
          <w:szCs w:val="18"/>
        </w:rPr>
        <w:t>7</w:t>
      </w:r>
      <w:r w:rsidRPr="002E24E2">
        <w:rPr>
          <w:rFonts w:ascii="Verdana" w:hAnsi="Verdana" w:cs="Calibri,Bold"/>
          <w:sz w:val="18"/>
          <w:szCs w:val="18"/>
        </w:rPr>
        <w:t>70-</w:t>
      </w:r>
      <w:r>
        <w:rPr>
          <w:rFonts w:ascii="Verdana" w:hAnsi="Verdana" w:cs="Calibri,Bold"/>
          <w:sz w:val="18"/>
          <w:szCs w:val="18"/>
        </w:rPr>
        <w:t>82</w:t>
      </w:r>
      <w:r w:rsidRPr="002E24E2">
        <w:rPr>
          <w:rFonts w:ascii="Verdana" w:hAnsi="Verdana" w:cs="Calibri,Bold"/>
          <w:sz w:val="18"/>
          <w:szCs w:val="18"/>
        </w:rPr>
        <w:t xml:space="preserve">0 % y con tipo de energía eléctrica. </w:t>
      </w:r>
    </w:p>
    <w:p w14:paraId="1B8B98DF" w14:textId="77777777" w:rsidR="00C12F67" w:rsidRPr="00C17BD2" w:rsidRDefault="00C12F67" w:rsidP="002A632E">
      <w:pPr>
        <w:tabs>
          <w:tab w:val="left" w:pos="3015"/>
        </w:tabs>
        <w:autoSpaceDE w:val="0"/>
        <w:autoSpaceDN w:val="0"/>
        <w:adjustRightInd w:val="0"/>
        <w:spacing w:after="0" w:line="240" w:lineRule="auto"/>
        <w:jc w:val="both"/>
        <w:rPr>
          <w:rFonts w:ascii="Verdana" w:hAnsi="Verdana" w:cs="Calibri,Bold"/>
          <w:i/>
          <w:iCs/>
          <w:color w:val="FF0000"/>
          <w:sz w:val="18"/>
          <w:szCs w:val="18"/>
        </w:rPr>
      </w:pPr>
    </w:p>
    <w:p w14:paraId="51FF9F4A" w14:textId="25609268" w:rsidR="00C12F67" w:rsidRPr="002E24E2"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2E24E2">
        <w:rPr>
          <w:rFonts w:ascii="Verdana" w:hAnsi="Verdana" w:cs="Calibri,Bold"/>
          <w:i/>
          <w:iCs/>
          <w:sz w:val="18"/>
          <w:szCs w:val="18"/>
        </w:rPr>
        <w:t xml:space="preserve">Instalaciones de agua caliente. </w:t>
      </w:r>
    </w:p>
    <w:p w14:paraId="04DD5AAE" w14:textId="77777777" w:rsidR="00C12F67" w:rsidRPr="002E24E2"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193283FB" w14:textId="36E25767" w:rsidR="00C12F67" w:rsidRPr="002E24E2" w:rsidRDefault="000615DB" w:rsidP="002A632E">
      <w:pPr>
        <w:tabs>
          <w:tab w:val="left" w:pos="3015"/>
        </w:tabs>
        <w:autoSpaceDE w:val="0"/>
        <w:autoSpaceDN w:val="0"/>
        <w:adjustRightInd w:val="0"/>
        <w:spacing w:after="0" w:line="240" w:lineRule="auto"/>
        <w:jc w:val="both"/>
        <w:rPr>
          <w:rFonts w:ascii="Verdana" w:hAnsi="Verdana" w:cs="Calibri,Bold"/>
          <w:sz w:val="18"/>
          <w:szCs w:val="18"/>
        </w:rPr>
      </w:pPr>
      <w:r w:rsidRPr="002E24E2">
        <w:rPr>
          <w:rFonts w:ascii="Verdana" w:hAnsi="Verdana" w:cs="Calibri,Bold"/>
          <w:sz w:val="18"/>
          <w:szCs w:val="18"/>
        </w:rPr>
        <w:t xml:space="preserve">Demanda diaria de ACS a 60 º : </w:t>
      </w:r>
      <w:r w:rsidR="002E24E2" w:rsidRPr="002E24E2">
        <w:rPr>
          <w:rFonts w:ascii="Verdana" w:hAnsi="Verdana" w:cs="Calibri,Bold"/>
          <w:sz w:val="18"/>
          <w:szCs w:val="18"/>
        </w:rPr>
        <w:t>200.90</w:t>
      </w:r>
      <w:r w:rsidRPr="002E24E2">
        <w:rPr>
          <w:rFonts w:ascii="Verdana" w:hAnsi="Verdana" w:cs="Calibri,Bold"/>
          <w:sz w:val="18"/>
          <w:szCs w:val="18"/>
        </w:rPr>
        <w:t xml:space="preserve"> litros/día.</w:t>
      </w:r>
    </w:p>
    <w:p w14:paraId="243FDAD1" w14:textId="56DC1F4F" w:rsidR="002E24E2" w:rsidRPr="002E24E2" w:rsidRDefault="002E24E2" w:rsidP="002A632E">
      <w:pPr>
        <w:tabs>
          <w:tab w:val="left" w:pos="3015"/>
        </w:tabs>
        <w:autoSpaceDE w:val="0"/>
        <w:autoSpaceDN w:val="0"/>
        <w:adjustRightInd w:val="0"/>
        <w:spacing w:after="0" w:line="240" w:lineRule="auto"/>
        <w:jc w:val="both"/>
        <w:rPr>
          <w:rFonts w:ascii="Verdana" w:hAnsi="Verdana" w:cs="Calibri,Bold"/>
          <w:sz w:val="18"/>
          <w:szCs w:val="18"/>
        </w:rPr>
      </w:pPr>
      <w:r w:rsidRPr="002E24E2">
        <w:rPr>
          <w:rFonts w:ascii="Verdana" w:hAnsi="Verdana" w:cs="Calibri,Bold"/>
          <w:sz w:val="18"/>
          <w:szCs w:val="18"/>
        </w:rPr>
        <w:t xml:space="preserve">Bomba de calor para ACS con potencial nominal 1.44 kW y un rendimiento estacional de 353 %. </w:t>
      </w:r>
    </w:p>
    <w:p w14:paraId="5D753A01" w14:textId="77777777" w:rsidR="000615DB" w:rsidRPr="00C17BD2" w:rsidRDefault="000615DB" w:rsidP="002A632E">
      <w:pPr>
        <w:tabs>
          <w:tab w:val="left" w:pos="3015"/>
        </w:tabs>
        <w:autoSpaceDE w:val="0"/>
        <w:autoSpaceDN w:val="0"/>
        <w:adjustRightInd w:val="0"/>
        <w:spacing w:after="0" w:line="240" w:lineRule="auto"/>
        <w:jc w:val="both"/>
        <w:rPr>
          <w:rFonts w:ascii="Verdana" w:hAnsi="Verdana" w:cs="Calibri,Bold"/>
          <w:i/>
          <w:iCs/>
          <w:color w:val="FF0000"/>
          <w:sz w:val="18"/>
          <w:szCs w:val="18"/>
        </w:rPr>
      </w:pPr>
    </w:p>
    <w:p w14:paraId="43A77BD6" w14:textId="5F81D53E" w:rsidR="00C12F67" w:rsidRPr="002E24E2"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2E24E2">
        <w:rPr>
          <w:rFonts w:ascii="Verdana" w:hAnsi="Verdana" w:cs="Calibri,Bold"/>
          <w:i/>
          <w:iCs/>
          <w:sz w:val="18"/>
          <w:szCs w:val="18"/>
        </w:rPr>
        <w:t xml:space="preserve">Sistemas secundarios de calefacción y/o refrigeración (sólo edificios terciarios). </w:t>
      </w:r>
    </w:p>
    <w:p w14:paraId="12DE9493" w14:textId="7E981C2E" w:rsidR="00C12F67" w:rsidRPr="002E24E2"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p>
    <w:p w14:paraId="2C7E0C0B" w14:textId="67E2326B" w:rsidR="00915F19" w:rsidRPr="002E24E2" w:rsidRDefault="00915F19" w:rsidP="002A632E">
      <w:pPr>
        <w:tabs>
          <w:tab w:val="left" w:pos="3015"/>
        </w:tabs>
        <w:autoSpaceDE w:val="0"/>
        <w:autoSpaceDN w:val="0"/>
        <w:adjustRightInd w:val="0"/>
        <w:spacing w:after="0" w:line="240" w:lineRule="auto"/>
        <w:jc w:val="both"/>
        <w:rPr>
          <w:rFonts w:ascii="Verdana" w:hAnsi="Verdana" w:cs="Calibri,Bold"/>
          <w:sz w:val="18"/>
          <w:szCs w:val="18"/>
        </w:rPr>
      </w:pPr>
      <w:r w:rsidRPr="002E24E2">
        <w:rPr>
          <w:rFonts w:ascii="Verdana" w:hAnsi="Verdana" w:cs="Calibri,Bold"/>
          <w:sz w:val="18"/>
          <w:szCs w:val="18"/>
        </w:rPr>
        <w:t xml:space="preserve">Un total de </w:t>
      </w:r>
      <w:r w:rsidR="002E24E2" w:rsidRPr="002E24E2">
        <w:rPr>
          <w:rFonts w:ascii="Verdana" w:hAnsi="Verdana" w:cs="Calibri,Bold"/>
          <w:sz w:val="18"/>
          <w:szCs w:val="18"/>
        </w:rPr>
        <w:t xml:space="preserve">dos </w:t>
      </w:r>
      <w:r w:rsidRPr="002E24E2">
        <w:rPr>
          <w:rFonts w:ascii="Verdana" w:hAnsi="Verdana" w:cs="Calibri,Bold"/>
          <w:sz w:val="18"/>
          <w:szCs w:val="18"/>
        </w:rPr>
        <w:t>recuperadores de calor.</w:t>
      </w:r>
    </w:p>
    <w:p w14:paraId="3239E3B3" w14:textId="71E11793" w:rsidR="00C12F67" w:rsidRPr="00C17BD2" w:rsidRDefault="00C12F67" w:rsidP="002A632E">
      <w:pPr>
        <w:tabs>
          <w:tab w:val="left" w:pos="3015"/>
        </w:tabs>
        <w:autoSpaceDE w:val="0"/>
        <w:autoSpaceDN w:val="0"/>
        <w:adjustRightInd w:val="0"/>
        <w:spacing w:after="0" w:line="240" w:lineRule="auto"/>
        <w:jc w:val="both"/>
        <w:rPr>
          <w:rFonts w:ascii="Verdana" w:hAnsi="Verdana" w:cs="Calibri,Bold"/>
          <w:i/>
          <w:iCs/>
          <w:color w:val="FF0000"/>
          <w:sz w:val="18"/>
          <w:szCs w:val="18"/>
        </w:rPr>
      </w:pPr>
    </w:p>
    <w:p w14:paraId="63526287" w14:textId="7448169D" w:rsidR="00C12F67" w:rsidRDefault="00C12F67" w:rsidP="002A632E">
      <w:pPr>
        <w:tabs>
          <w:tab w:val="left" w:pos="3015"/>
        </w:tabs>
        <w:autoSpaceDE w:val="0"/>
        <w:autoSpaceDN w:val="0"/>
        <w:adjustRightInd w:val="0"/>
        <w:spacing w:after="0" w:line="240" w:lineRule="auto"/>
        <w:jc w:val="both"/>
        <w:rPr>
          <w:rFonts w:ascii="Verdana" w:hAnsi="Verdana" w:cs="Calibri,Bold"/>
          <w:i/>
          <w:iCs/>
          <w:sz w:val="18"/>
          <w:szCs w:val="18"/>
        </w:rPr>
      </w:pPr>
      <w:r w:rsidRPr="00BA32F4">
        <w:rPr>
          <w:rFonts w:ascii="Verdana" w:hAnsi="Verdana" w:cs="Calibri,Bold"/>
          <w:i/>
          <w:iCs/>
          <w:sz w:val="18"/>
          <w:szCs w:val="18"/>
        </w:rPr>
        <w:t>Ventilación</w:t>
      </w:r>
      <w:r w:rsidR="002467B6">
        <w:rPr>
          <w:rFonts w:ascii="Verdana" w:hAnsi="Verdana" w:cs="Calibri,Bold"/>
          <w:i/>
          <w:iCs/>
          <w:sz w:val="18"/>
          <w:szCs w:val="18"/>
        </w:rPr>
        <w:t>.</w:t>
      </w:r>
    </w:p>
    <w:p w14:paraId="0C988AC9" w14:textId="13D18CEA" w:rsidR="002467B6" w:rsidRPr="00BA32F4" w:rsidRDefault="002467B6" w:rsidP="002467B6">
      <w:pPr>
        <w:tabs>
          <w:tab w:val="left" w:pos="3015"/>
        </w:tabs>
        <w:autoSpaceDE w:val="0"/>
        <w:autoSpaceDN w:val="0"/>
        <w:adjustRightInd w:val="0"/>
        <w:spacing w:after="0" w:line="240" w:lineRule="auto"/>
        <w:jc w:val="both"/>
        <w:rPr>
          <w:rFonts w:ascii="Verdana" w:hAnsi="Verdana" w:cs="Calibri,Bold"/>
          <w:i/>
          <w:iCs/>
          <w:sz w:val="18"/>
          <w:szCs w:val="18"/>
        </w:rPr>
      </w:pPr>
      <w:r w:rsidRPr="002467B6">
        <w:rPr>
          <w:rFonts w:ascii="Verdana" w:hAnsi="Verdana" w:cs="Calibri,Bold"/>
          <w:i/>
          <w:iCs/>
          <w:sz w:val="18"/>
          <w:szCs w:val="18"/>
        </w:rPr>
        <w:t>Recuperador de calor aire-aire</w:t>
      </w:r>
      <w:r>
        <w:rPr>
          <w:rFonts w:ascii="Verdana" w:hAnsi="Verdana" w:cs="Calibri,Bold"/>
          <w:i/>
          <w:iCs/>
          <w:sz w:val="18"/>
          <w:szCs w:val="18"/>
        </w:rPr>
        <w:t xml:space="preserve">, </w:t>
      </w:r>
      <w:r w:rsidRPr="002467B6">
        <w:rPr>
          <w:rFonts w:ascii="Verdana" w:hAnsi="Verdana" w:cs="Calibri,Bold"/>
          <w:i/>
          <w:iCs/>
          <w:sz w:val="18"/>
          <w:szCs w:val="18"/>
        </w:rPr>
        <w:t>rendimiento 89%, con</w:t>
      </w:r>
      <w:r>
        <w:rPr>
          <w:rFonts w:ascii="Verdana" w:hAnsi="Verdana" w:cs="Calibri,Bold"/>
          <w:i/>
          <w:iCs/>
          <w:sz w:val="18"/>
          <w:szCs w:val="18"/>
        </w:rPr>
        <w:t xml:space="preserve"> </w:t>
      </w:r>
      <w:r w:rsidRPr="002467B6">
        <w:rPr>
          <w:rFonts w:ascii="Verdana" w:hAnsi="Verdana" w:cs="Calibri,Bold"/>
          <w:i/>
          <w:iCs/>
          <w:sz w:val="18"/>
          <w:szCs w:val="18"/>
        </w:rPr>
        <w:t>intercambiador de placas</w:t>
      </w:r>
      <w:r>
        <w:rPr>
          <w:rFonts w:ascii="Verdana" w:hAnsi="Verdana" w:cs="Calibri,Bold"/>
          <w:i/>
          <w:iCs/>
          <w:sz w:val="18"/>
          <w:szCs w:val="18"/>
        </w:rPr>
        <w:t>.</w:t>
      </w:r>
    </w:p>
    <w:p w14:paraId="320CC0F1" w14:textId="6CB9868E" w:rsidR="00C12F67" w:rsidRPr="00BA32F4" w:rsidRDefault="00C12F67" w:rsidP="002A632E">
      <w:pPr>
        <w:tabs>
          <w:tab w:val="left" w:pos="3015"/>
        </w:tabs>
        <w:autoSpaceDE w:val="0"/>
        <w:autoSpaceDN w:val="0"/>
        <w:adjustRightInd w:val="0"/>
        <w:spacing w:after="0" w:line="240" w:lineRule="auto"/>
        <w:jc w:val="both"/>
        <w:rPr>
          <w:rFonts w:ascii="Verdana" w:hAnsi="Verdana" w:cs="Calibri,Bold"/>
          <w:sz w:val="18"/>
          <w:szCs w:val="18"/>
        </w:rPr>
      </w:pPr>
    </w:p>
    <w:p w14:paraId="246BE681" w14:textId="25883A7F" w:rsidR="00915F19" w:rsidRPr="00BA32F4" w:rsidRDefault="00915F19" w:rsidP="002A632E">
      <w:pPr>
        <w:tabs>
          <w:tab w:val="left" w:pos="3015"/>
        </w:tabs>
        <w:autoSpaceDE w:val="0"/>
        <w:autoSpaceDN w:val="0"/>
        <w:adjustRightInd w:val="0"/>
        <w:spacing w:after="0" w:line="240" w:lineRule="auto"/>
        <w:jc w:val="both"/>
        <w:rPr>
          <w:rFonts w:ascii="Verdana" w:hAnsi="Verdana" w:cs="Calibri,Bold"/>
          <w:sz w:val="18"/>
          <w:szCs w:val="18"/>
        </w:rPr>
      </w:pPr>
      <w:r w:rsidRPr="00BA32F4">
        <w:rPr>
          <w:rFonts w:ascii="Verdana" w:hAnsi="Verdana" w:cs="Calibri,Bold"/>
          <w:sz w:val="18"/>
          <w:szCs w:val="18"/>
        </w:rPr>
        <w:t xml:space="preserve">Servicio asociado, climatización y ventilación. Consumo de energía : </w:t>
      </w:r>
      <w:r w:rsidR="00BA32F4" w:rsidRPr="00BA32F4">
        <w:rPr>
          <w:rFonts w:ascii="Verdana" w:hAnsi="Verdana" w:cs="Calibri,Bold"/>
          <w:sz w:val="18"/>
          <w:szCs w:val="18"/>
        </w:rPr>
        <w:t>1102.29</w:t>
      </w:r>
      <w:r w:rsidRPr="00BA32F4">
        <w:rPr>
          <w:rFonts w:ascii="Verdana" w:hAnsi="Verdana" w:cs="Calibri,Bold"/>
          <w:sz w:val="18"/>
          <w:szCs w:val="18"/>
        </w:rPr>
        <w:t xml:space="preserve"> kWh/año.</w:t>
      </w:r>
    </w:p>
    <w:p w14:paraId="5531BD23" w14:textId="77777777" w:rsidR="00C12F67" w:rsidRPr="00BA32F4" w:rsidRDefault="00C12F67" w:rsidP="002A632E">
      <w:pPr>
        <w:tabs>
          <w:tab w:val="left" w:pos="3015"/>
        </w:tabs>
        <w:autoSpaceDE w:val="0"/>
        <w:autoSpaceDN w:val="0"/>
        <w:adjustRightInd w:val="0"/>
        <w:spacing w:after="0" w:line="240" w:lineRule="auto"/>
        <w:jc w:val="both"/>
        <w:rPr>
          <w:rFonts w:ascii="Verdana" w:hAnsi="Verdana" w:cs="Calibri,Bold"/>
          <w:b/>
          <w:bCs/>
          <w:sz w:val="18"/>
          <w:szCs w:val="18"/>
        </w:rPr>
      </w:pPr>
    </w:p>
    <w:p w14:paraId="5E4618D6" w14:textId="4233C081" w:rsidR="0049260F" w:rsidRDefault="0049260F"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566CEAE1" w14:textId="010B3324" w:rsidR="0049260F" w:rsidRDefault="0049260F"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r>
        <w:rPr>
          <w:rFonts w:ascii="Verdana" w:hAnsi="Verdana" w:cs="Calibri,Bold"/>
          <w:b/>
          <w:bCs/>
          <w:color w:val="000000" w:themeColor="text1"/>
          <w:sz w:val="18"/>
          <w:szCs w:val="18"/>
        </w:rPr>
        <w:t xml:space="preserve">Condiciones normales de funcionamiento y ocupación. </w:t>
      </w:r>
    </w:p>
    <w:p w14:paraId="25B58D33" w14:textId="5074C86F" w:rsidR="0049260F" w:rsidRDefault="0049260F"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3F2BE59B" w14:textId="7FF2D2B5" w:rsidR="00BA32F4" w:rsidRPr="00BA32F4" w:rsidRDefault="0049260F" w:rsidP="00BA32F4">
      <w:pPr>
        <w:tabs>
          <w:tab w:val="left" w:pos="3015"/>
        </w:tabs>
        <w:autoSpaceDE w:val="0"/>
        <w:autoSpaceDN w:val="0"/>
        <w:adjustRightInd w:val="0"/>
        <w:spacing w:after="0" w:line="240" w:lineRule="auto"/>
        <w:rPr>
          <w:rFonts w:ascii="Verdana" w:hAnsi="Verdana" w:cs="Calibri,Bold"/>
          <w:i/>
          <w:iCs/>
          <w:color w:val="000000" w:themeColor="text1"/>
          <w:sz w:val="18"/>
          <w:szCs w:val="18"/>
        </w:rPr>
      </w:pPr>
      <w:r w:rsidRPr="0049260F">
        <w:rPr>
          <w:rFonts w:ascii="Verdana" w:hAnsi="Verdana" w:cs="Calibri,Bold"/>
          <w:color w:val="000000" w:themeColor="text1"/>
          <w:sz w:val="18"/>
          <w:szCs w:val="18"/>
        </w:rPr>
        <w:t>El perfil de uso establecido para la obtención de la Calificación de la Eficiencia Energética</w:t>
      </w:r>
      <w:r w:rsidR="00C12F67">
        <w:rPr>
          <w:rFonts w:ascii="Verdana" w:hAnsi="Verdana" w:cs="Calibri,Bold"/>
          <w:color w:val="000000" w:themeColor="text1"/>
          <w:sz w:val="18"/>
          <w:szCs w:val="18"/>
        </w:rPr>
        <w:t xml:space="preserve"> se corresponde con: </w:t>
      </w:r>
      <w:r w:rsidR="00C12F67" w:rsidRPr="00915F19">
        <w:rPr>
          <w:rFonts w:ascii="Verdana" w:hAnsi="Verdana" w:cs="Calibri,Bold"/>
          <w:i/>
          <w:iCs/>
          <w:color w:val="000000" w:themeColor="text1"/>
          <w:sz w:val="18"/>
          <w:szCs w:val="18"/>
        </w:rPr>
        <w:t>No residencial – 8 h – Ocupación Baja</w:t>
      </w:r>
      <w:r w:rsidR="00BA32F4">
        <w:rPr>
          <w:rFonts w:ascii="Verdana" w:hAnsi="Verdana" w:cs="Calibri,Bold"/>
          <w:i/>
          <w:iCs/>
          <w:color w:val="000000" w:themeColor="text1"/>
          <w:sz w:val="18"/>
          <w:szCs w:val="18"/>
        </w:rPr>
        <w:t>.</w:t>
      </w:r>
    </w:p>
    <w:p w14:paraId="2E5FF7F8" w14:textId="32B8BAAA" w:rsidR="00BA32F4" w:rsidRDefault="00BA32F4"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554956C0" w14:textId="77777777" w:rsidR="00BA32F4" w:rsidRPr="002A632E" w:rsidRDefault="00BA32F4" w:rsidP="002A632E">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3C25DC4E" w14:textId="4EC8EA15" w:rsidR="008D50C2" w:rsidRDefault="00B37490" w:rsidP="00C77474">
      <w:pPr>
        <w:pStyle w:val="CAP1"/>
        <w:numPr>
          <w:ilvl w:val="0"/>
          <w:numId w:val="14"/>
        </w:numPr>
      </w:pPr>
      <w:bookmarkStart w:id="7" w:name="_Toc119916839"/>
      <w:r>
        <w:t>CALIFICACIÓN</w:t>
      </w:r>
      <w:r w:rsidR="00456A0B">
        <w:t xml:space="preserve"> </w:t>
      </w:r>
      <w:r w:rsidR="00406674">
        <w:t>DE EFICIENCIA ENERGÉTICA</w:t>
      </w:r>
      <w:bookmarkEnd w:id="7"/>
    </w:p>
    <w:p w14:paraId="0CC90811" w14:textId="77777777" w:rsidR="00761ADF" w:rsidRDefault="00761ADF" w:rsidP="00C77474">
      <w:pPr>
        <w:pStyle w:val="Prrafodelista"/>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tbl>
      <w:tblPr>
        <w:tblW w:w="8844" w:type="dxa"/>
        <w:jc w:val="center"/>
        <w:tblCellMar>
          <w:top w:w="28" w:type="dxa"/>
          <w:left w:w="28" w:type="dxa"/>
          <w:bottom w:w="28" w:type="dxa"/>
          <w:right w:w="28" w:type="dxa"/>
        </w:tblCellMar>
        <w:tblLook w:val="0000" w:firstRow="0" w:lastRow="0" w:firstColumn="0" w:lastColumn="0" w:noHBand="0" w:noVBand="0"/>
      </w:tblPr>
      <w:tblGrid>
        <w:gridCol w:w="2211"/>
        <w:gridCol w:w="2211"/>
        <w:gridCol w:w="2211"/>
        <w:gridCol w:w="2211"/>
      </w:tblGrid>
      <w:tr w:rsidR="00761ADF" w14:paraId="08EB98EC" w14:textId="77777777" w:rsidTr="00FB506B">
        <w:trPr>
          <w:cantSplit/>
          <w:jc w:val="center"/>
        </w:trPr>
        <w:tc>
          <w:tcPr>
            <w:tcW w:w="2211"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7F08E919" w14:textId="77777777" w:rsidR="00761ADF" w:rsidRPr="00761ADF" w:rsidRDefault="00761ADF" w:rsidP="00C77474">
            <w:pPr>
              <w:pStyle w:val="Prrafodelista"/>
              <w:spacing w:after="0" w:line="240" w:lineRule="auto"/>
              <w:rPr>
                <w:rFonts w:ascii="Verdana" w:hAnsi="Verdana" w:cs="Verdana"/>
                <w:sz w:val="18"/>
              </w:rPr>
            </w:pPr>
            <w:r w:rsidRPr="00761ADF">
              <w:rPr>
                <w:rFonts w:ascii="Verdana" w:hAnsi="Verdana" w:cs="Verdana"/>
                <w:b/>
                <w:sz w:val="18"/>
              </w:rPr>
              <w:t>Zona climática</w:t>
            </w:r>
          </w:p>
        </w:tc>
        <w:tc>
          <w:tcPr>
            <w:tcW w:w="2211" w:type="dxa"/>
            <w:tcBorders>
              <w:top w:val="single" w:sz="2" w:space="0" w:color="000000"/>
              <w:left w:val="single" w:sz="2" w:space="0" w:color="000000"/>
              <w:bottom w:val="single" w:sz="2" w:space="0" w:color="000000"/>
              <w:right w:val="single" w:sz="2" w:space="0" w:color="000000"/>
            </w:tcBorders>
            <w:noWrap/>
            <w:vAlign w:val="center"/>
          </w:tcPr>
          <w:p w14:paraId="13E35706" w14:textId="77777777" w:rsidR="00761ADF" w:rsidRDefault="00761ADF" w:rsidP="00FB506B">
            <w:pPr>
              <w:spacing w:after="0" w:line="240" w:lineRule="auto"/>
              <w:rPr>
                <w:rFonts w:ascii="Verdana" w:hAnsi="Verdana" w:cs="Verdana"/>
                <w:sz w:val="18"/>
              </w:rPr>
            </w:pPr>
            <w:r>
              <w:rPr>
                <w:rFonts w:ascii="Verdana" w:hAnsi="Verdana" w:cs="Verdana"/>
                <w:sz w:val="18"/>
              </w:rPr>
              <w:t>D3</w:t>
            </w:r>
          </w:p>
        </w:tc>
        <w:tc>
          <w:tcPr>
            <w:tcW w:w="2211"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138E4D3C" w14:textId="77777777" w:rsidR="00761ADF" w:rsidRDefault="00761ADF" w:rsidP="00FB506B">
            <w:pPr>
              <w:spacing w:after="0" w:line="240" w:lineRule="auto"/>
              <w:rPr>
                <w:rFonts w:ascii="Verdana" w:hAnsi="Verdana" w:cs="Verdana"/>
                <w:sz w:val="18"/>
              </w:rPr>
            </w:pPr>
            <w:r>
              <w:rPr>
                <w:rFonts w:ascii="Verdana" w:hAnsi="Verdana" w:cs="Verdana"/>
                <w:b/>
                <w:sz w:val="18"/>
              </w:rPr>
              <w:t>Uso</w:t>
            </w:r>
          </w:p>
        </w:tc>
        <w:tc>
          <w:tcPr>
            <w:tcW w:w="2211" w:type="dxa"/>
            <w:tcBorders>
              <w:top w:val="single" w:sz="2" w:space="0" w:color="000000"/>
              <w:left w:val="single" w:sz="2" w:space="0" w:color="000000"/>
              <w:bottom w:val="single" w:sz="2" w:space="0" w:color="000000"/>
              <w:right w:val="single" w:sz="2" w:space="0" w:color="000000"/>
            </w:tcBorders>
            <w:noWrap/>
            <w:vAlign w:val="center"/>
          </w:tcPr>
          <w:p w14:paraId="5535B849" w14:textId="7B22054B" w:rsidR="00761ADF" w:rsidRDefault="00761ADF" w:rsidP="00FB506B">
            <w:pPr>
              <w:spacing w:after="0" w:line="240" w:lineRule="auto"/>
              <w:rPr>
                <w:rFonts w:ascii="Verdana" w:hAnsi="Verdana" w:cs="Verdana"/>
                <w:sz w:val="18"/>
              </w:rPr>
            </w:pPr>
            <w:r>
              <w:rPr>
                <w:rFonts w:ascii="Verdana" w:hAnsi="Verdana" w:cs="Verdana"/>
                <w:sz w:val="18"/>
              </w:rPr>
              <w:t>Otros usos- Edificio de uso terciario</w:t>
            </w:r>
          </w:p>
        </w:tc>
      </w:tr>
    </w:tbl>
    <w:p w14:paraId="51564563" w14:textId="77777777" w:rsidR="00761ADF" w:rsidRDefault="00761ADF" w:rsidP="00761ADF">
      <w:pPr>
        <w:spacing w:after="0" w:line="2" w:lineRule="auto"/>
      </w:pPr>
    </w:p>
    <w:p w14:paraId="75B0D4E2" w14:textId="77777777" w:rsidR="00761ADF" w:rsidRDefault="00761ADF" w:rsidP="00761ADF">
      <w:pPr>
        <w:spacing w:after="0" w:line="240" w:lineRule="auto"/>
      </w:pPr>
      <w:r>
        <w:rPr>
          <w:rFonts w:ascii="Verdana" w:hAnsi="Verdana" w:cs="Verdana"/>
          <w:sz w:val="18"/>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906"/>
        <w:gridCol w:w="236"/>
        <w:gridCol w:w="5970"/>
      </w:tblGrid>
      <w:tr w:rsidR="00761ADF" w14:paraId="17251D83" w14:textId="77777777" w:rsidTr="00FB506B">
        <w:trPr>
          <w:cantSplit/>
        </w:trPr>
        <w:tc>
          <w:tcPr>
            <w:tcW w:w="0" w:type="auto"/>
          </w:tcPr>
          <w:p w14:paraId="1BE3CDDA" w14:textId="77777777" w:rsidR="00761ADF" w:rsidRDefault="00761ADF" w:rsidP="00FB506B">
            <w:pPr>
              <w:spacing w:after="0" w:line="2" w:lineRule="auto"/>
            </w:pPr>
          </w:p>
          <w:tbl>
            <w:tblPr>
              <w:tblW w:w="850" w:type="dxa"/>
              <w:tblCellMar>
                <w:left w:w="0" w:type="dxa"/>
                <w:right w:w="0" w:type="dxa"/>
              </w:tblCellMar>
              <w:tblLook w:val="04A0" w:firstRow="1" w:lastRow="0" w:firstColumn="1" w:lastColumn="0" w:noHBand="0" w:noVBand="1"/>
            </w:tblPr>
            <w:tblGrid>
              <w:gridCol w:w="850"/>
            </w:tblGrid>
            <w:tr w:rsidR="00761ADF" w14:paraId="3EF5A5B5" w14:textId="77777777" w:rsidTr="00FB506B">
              <w:trPr>
                <w:cantSplit/>
                <w:trHeight w:hRule="exact" w:val="2"/>
              </w:trPr>
              <w:tc>
                <w:tcPr>
                  <w:tcW w:w="850" w:type="dxa"/>
                </w:tcPr>
                <w:p w14:paraId="0D5CDF78" w14:textId="77777777" w:rsidR="00761ADF" w:rsidRDefault="00761ADF" w:rsidP="00FB506B">
                  <w:pPr>
                    <w:spacing w:after="0" w:line="2" w:lineRule="auto"/>
                  </w:pPr>
                </w:p>
              </w:tc>
            </w:tr>
          </w:tbl>
          <w:p w14:paraId="70E2E38C" w14:textId="77777777" w:rsidR="00761ADF" w:rsidRDefault="00761ADF" w:rsidP="00FB506B">
            <w:pPr>
              <w:spacing w:after="0" w:line="2" w:lineRule="auto"/>
            </w:pPr>
          </w:p>
        </w:tc>
        <w:tc>
          <w:tcPr>
            <w:tcW w:w="0" w:type="auto"/>
            <w:noWrap/>
          </w:tcPr>
          <w:p w14:paraId="4B40670C" w14:textId="77777777" w:rsidR="00761ADF" w:rsidRDefault="00761ADF" w:rsidP="00FB506B">
            <w:pPr>
              <w:spacing w:after="0" w:line="240" w:lineRule="auto"/>
              <w:rPr>
                <w:rFonts w:ascii="Verdana" w:hAnsi="Verdana" w:cs="Verdana"/>
                <w:sz w:val="18"/>
              </w:rPr>
            </w:pPr>
            <w:r>
              <w:rPr>
                <w:rFonts w:ascii="Verdana" w:hAnsi="Verdana" w:cs="Verdana"/>
                <w:sz w:val="18"/>
              </w:rPr>
              <w:t>1.</w:t>
            </w:r>
          </w:p>
        </w:tc>
        <w:tc>
          <w:tcPr>
            <w:tcW w:w="0" w:type="auto"/>
          </w:tcPr>
          <w:p w14:paraId="00BE1480" w14:textId="77777777" w:rsidR="00761ADF" w:rsidRDefault="00761ADF" w:rsidP="00FB506B">
            <w:pPr>
              <w:spacing w:after="120" w:line="240" w:lineRule="auto"/>
              <w:jc w:val="both"/>
              <w:rPr>
                <w:rFonts w:ascii="Verdana" w:hAnsi="Verdana" w:cs="Verdana"/>
                <w:b/>
                <w:sz w:val="18"/>
              </w:rPr>
            </w:pPr>
            <w:r>
              <w:rPr>
                <w:rFonts w:ascii="Verdana" w:hAnsi="Verdana" w:cs="Verdana"/>
                <w:b/>
                <w:sz w:val="18"/>
              </w:rPr>
              <w:t>CALIFICACIÓN ENERGÉTICA DEL EDIFICIO EN EMISIONES</w:t>
            </w:r>
          </w:p>
        </w:tc>
      </w:tr>
    </w:tbl>
    <w:p w14:paraId="05E9E81C" w14:textId="77777777" w:rsidR="00761ADF" w:rsidRDefault="00761ADF" w:rsidP="00761ADF">
      <w:pPr>
        <w:spacing w:after="0" w:line="2" w:lineRule="auto"/>
      </w:pPr>
    </w:p>
    <w:tbl>
      <w:tblPr>
        <w:tblW w:w="8731" w:type="dxa"/>
        <w:jc w:val="center"/>
        <w:tblCellMar>
          <w:top w:w="28" w:type="dxa"/>
          <w:left w:w="28" w:type="dxa"/>
          <w:bottom w:w="28" w:type="dxa"/>
          <w:right w:w="28" w:type="dxa"/>
        </w:tblCellMar>
        <w:tblLook w:val="0000" w:firstRow="0" w:lastRow="0" w:firstColumn="0" w:lastColumn="0" w:noHBand="0" w:noVBand="0"/>
      </w:tblPr>
      <w:tblGrid>
        <w:gridCol w:w="4422"/>
        <w:gridCol w:w="1984"/>
        <w:gridCol w:w="170"/>
        <w:gridCol w:w="1984"/>
        <w:gridCol w:w="171"/>
      </w:tblGrid>
      <w:tr w:rsidR="00761ADF" w14:paraId="5669536E" w14:textId="77777777" w:rsidTr="00FB506B">
        <w:trPr>
          <w:cantSplit/>
          <w:jc w:val="center"/>
        </w:trPr>
        <w:tc>
          <w:tcPr>
            <w:tcW w:w="4422"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797A3E04" w14:textId="77777777" w:rsidR="00761ADF" w:rsidRDefault="00761ADF" w:rsidP="00FB506B">
            <w:pPr>
              <w:spacing w:after="0" w:line="240" w:lineRule="auto"/>
              <w:jc w:val="center"/>
              <w:rPr>
                <w:rFonts w:ascii="Verdana" w:hAnsi="Verdana" w:cs="Verdana"/>
                <w:sz w:val="18"/>
              </w:rPr>
            </w:pPr>
            <w:r>
              <w:rPr>
                <w:rFonts w:ascii="Verdana" w:hAnsi="Verdana" w:cs="Verdana"/>
                <w:b/>
                <w:sz w:val="18"/>
              </w:rPr>
              <w:t>INDICADOR GLOBAL</w:t>
            </w:r>
          </w:p>
        </w:tc>
        <w:tc>
          <w:tcPr>
            <w:tcW w:w="4309" w:type="dxa"/>
            <w:gridSpan w:val="4"/>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61AA1EB8" w14:textId="77777777" w:rsidR="00761ADF" w:rsidRDefault="00761ADF" w:rsidP="00FB506B">
            <w:pPr>
              <w:spacing w:after="0" w:line="240" w:lineRule="auto"/>
              <w:jc w:val="center"/>
              <w:rPr>
                <w:rFonts w:ascii="Verdana" w:hAnsi="Verdana" w:cs="Verdana"/>
                <w:sz w:val="18"/>
              </w:rPr>
            </w:pPr>
            <w:r>
              <w:rPr>
                <w:rFonts w:ascii="Verdana" w:hAnsi="Verdana" w:cs="Verdana"/>
                <w:b/>
                <w:sz w:val="18"/>
              </w:rPr>
              <w:t>INDICADORES PARCIALES</w:t>
            </w:r>
          </w:p>
        </w:tc>
      </w:tr>
      <w:tr w:rsidR="00761ADF" w14:paraId="643DA242" w14:textId="77777777" w:rsidTr="00FB506B">
        <w:trPr>
          <w:cantSplit/>
          <w:jc w:val="center"/>
        </w:trPr>
        <w:tc>
          <w:tcPr>
            <w:tcW w:w="4422" w:type="dxa"/>
            <w:vMerge w:val="restart"/>
            <w:tcBorders>
              <w:top w:val="single" w:sz="2" w:space="0" w:color="000000"/>
              <w:left w:val="single" w:sz="2" w:space="0" w:color="000000"/>
              <w:bottom w:val="single" w:sz="2" w:space="0" w:color="000000"/>
              <w:right w:val="single" w:sz="2" w:space="0" w:color="000000"/>
            </w:tcBorders>
            <w:vAlign w:val="center"/>
          </w:tcPr>
          <w:p w14:paraId="21B293F4" w14:textId="77777777" w:rsidR="00761ADF" w:rsidRDefault="00761ADF" w:rsidP="00FB506B">
            <w:pPr>
              <w:spacing w:after="0" w:line="240" w:lineRule="auto"/>
              <w:rPr>
                <w:rFonts w:ascii="Verdana" w:hAnsi="Verdana" w:cs="Verdana"/>
                <w:sz w:val="18"/>
              </w:rPr>
            </w:pPr>
            <w:r>
              <w:rPr>
                <w:noProof/>
              </w:rPr>
              <w:drawing>
                <wp:inline distT="0" distB="0" distL="0" distR="0" wp14:anchorId="05AF3F7A" wp14:editId="2F22DE33">
                  <wp:extent cx="1688400" cy="730800"/>
                  <wp:effectExtent l="0" t="0" r="0" b="0"/>
                  <wp:docPr id="5" name="0 Imagen" descr="image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bmp"/>
                          <pic:cNvPicPr/>
                        </pic:nvPicPr>
                        <pic:blipFill>
                          <a:blip r:embed="rId10"/>
                          <a:stretch>
                            <a:fillRect/>
                          </a:stretch>
                        </pic:blipFill>
                        <pic:spPr>
                          <a:xfrm>
                            <a:off x="0" y="0"/>
                            <a:ext cx="1688400" cy="730800"/>
                          </a:xfrm>
                          <a:prstGeom prst="rect">
                            <a:avLst/>
                          </a:prstGeom>
                        </pic:spPr>
                      </pic:pic>
                    </a:graphicData>
                  </a:graphic>
                </wp:inline>
              </w:drawing>
            </w:r>
          </w:p>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5AE2CE2E" w14:textId="77777777" w:rsidR="00761ADF" w:rsidRDefault="00761ADF" w:rsidP="00FB506B">
            <w:pPr>
              <w:spacing w:after="0" w:line="240" w:lineRule="auto"/>
              <w:jc w:val="center"/>
              <w:rPr>
                <w:rFonts w:ascii="Verdana" w:hAnsi="Verdana" w:cs="Verdana"/>
                <w:b/>
                <w:sz w:val="18"/>
              </w:rPr>
            </w:pPr>
            <w:r>
              <w:rPr>
                <w:rFonts w:ascii="Verdana" w:hAnsi="Verdana" w:cs="Verdana"/>
                <w:b/>
                <w:sz w:val="18"/>
              </w:rPr>
              <w:t>CALEFACCIÓN</w:t>
            </w:r>
          </w:p>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4A0CB30C" w14:textId="77777777" w:rsidR="00761ADF" w:rsidRDefault="00761ADF" w:rsidP="00FB506B">
            <w:pPr>
              <w:spacing w:after="0" w:line="240" w:lineRule="auto"/>
              <w:jc w:val="center"/>
              <w:rPr>
                <w:rFonts w:ascii="Verdana" w:hAnsi="Verdana" w:cs="Verdana"/>
                <w:b/>
                <w:sz w:val="18"/>
              </w:rPr>
            </w:pPr>
            <w:r>
              <w:rPr>
                <w:rFonts w:ascii="Verdana" w:hAnsi="Verdana" w:cs="Verdana"/>
                <w:b/>
                <w:sz w:val="18"/>
              </w:rPr>
              <w:t>ACS</w:t>
            </w:r>
          </w:p>
        </w:tc>
      </w:tr>
      <w:tr w:rsidR="00761ADF" w14:paraId="01B7AB05" w14:textId="77777777" w:rsidTr="00FB506B">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2B86A215" w14:textId="77777777" w:rsidR="00761ADF" w:rsidRDefault="00761ADF" w:rsidP="00FB506B"/>
        </w:tc>
        <w:tc>
          <w:tcPr>
            <w:tcW w:w="1984" w:type="dxa"/>
            <w:tcBorders>
              <w:top w:val="single" w:sz="2" w:space="0" w:color="000000"/>
              <w:left w:val="single" w:sz="2" w:space="0" w:color="000000"/>
              <w:bottom w:val="single" w:sz="2" w:space="0" w:color="000000"/>
              <w:right w:val="single" w:sz="2" w:space="0" w:color="000000"/>
            </w:tcBorders>
            <w:noWrap/>
            <w:vAlign w:val="center"/>
          </w:tcPr>
          <w:p w14:paraId="6704CCE1" w14:textId="77777777" w:rsidR="00761ADF" w:rsidRDefault="00761ADF" w:rsidP="00FB506B">
            <w:pPr>
              <w:spacing w:after="0" w:line="240" w:lineRule="auto"/>
              <w:jc w:val="center"/>
              <w:rPr>
                <w:rFonts w:ascii="Verdana" w:hAnsi="Verdana" w:cs="Verdana"/>
                <w:sz w:val="18"/>
              </w:rPr>
            </w:pPr>
            <w:r>
              <w:rPr>
                <w:rFonts w:ascii="Verdana" w:hAnsi="Verdana" w:cs="Verdana"/>
                <w:sz w:val="18"/>
              </w:rPr>
              <w:t>Emisiones calefacción</w:t>
            </w:r>
          </w:p>
          <w:p w14:paraId="3E34B7FE" w14:textId="77777777" w:rsidR="00761ADF" w:rsidRDefault="00761ADF" w:rsidP="00FB506B">
            <w:pPr>
              <w:spacing w:after="0" w:line="240" w:lineRule="auto"/>
              <w:jc w:val="center"/>
              <w:rPr>
                <w:rFonts w:ascii="Verdana" w:hAnsi="Verdana" w:cs="Verdana"/>
                <w:sz w:val="18"/>
              </w:rPr>
            </w:pPr>
            <w:r>
              <w:rPr>
                <w:rFonts w:ascii="Verdana" w:hAnsi="Verdana" w:cs="Verdana"/>
                <w:sz w:val="18"/>
              </w:rPr>
              <w:t>[kgCO</w:t>
            </w:r>
            <w:r>
              <w:rPr>
                <w:rFonts w:ascii="Verdana" w:hAnsi="Verdana" w:cs="Verdana"/>
                <w:sz w:val="18"/>
                <w:vertAlign w:val="subscript"/>
              </w:rPr>
              <w:t>2</w:t>
            </w:r>
            <w:r>
              <w:rPr>
                <w:rFonts w:ascii="Verdana" w:hAnsi="Verdana" w:cs="Verdana"/>
                <w:sz w:val="18"/>
              </w:rPr>
              <w:t>/m²·año]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07836677"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A</w:t>
            </w:r>
          </w:p>
        </w:tc>
        <w:tc>
          <w:tcPr>
            <w:tcW w:w="1984" w:type="dxa"/>
            <w:tcBorders>
              <w:top w:val="single" w:sz="2" w:space="0" w:color="000000"/>
              <w:left w:val="single" w:sz="2" w:space="0" w:color="000000"/>
              <w:bottom w:val="single" w:sz="2" w:space="0" w:color="000000"/>
              <w:right w:val="single" w:sz="2" w:space="0" w:color="000000"/>
            </w:tcBorders>
            <w:noWrap/>
            <w:vAlign w:val="center"/>
          </w:tcPr>
          <w:p w14:paraId="56FE98E1" w14:textId="77777777" w:rsidR="00761ADF" w:rsidRDefault="00761ADF" w:rsidP="00FB506B">
            <w:pPr>
              <w:spacing w:after="0" w:line="240" w:lineRule="auto"/>
              <w:jc w:val="center"/>
              <w:rPr>
                <w:rFonts w:ascii="Verdana" w:hAnsi="Verdana" w:cs="Verdana"/>
                <w:sz w:val="18"/>
              </w:rPr>
            </w:pPr>
            <w:r>
              <w:rPr>
                <w:rFonts w:ascii="Verdana" w:hAnsi="Verdana" w:cs="Verdana"/>
                <w:sz w:val="18"/>
              </w:rPr>
              <w:t>Emisiones ACS</w:t>
            </w:r>
          </w:p>
          <w:p w14:paraId="003BCBAE" w14:textId="77777777" w:rsidR="00761ADF" w:rsidRDefault="00761ADF" w:rsidP="00FB506B">
            <w:pPr>
              <w:spacing w:after="0" w:line="240" w:lineRule="auto"/>
              <w:jc w:val="center"/>
              <w:rPr>
                <w:rFonts w:ascii="Verdana" w:hAnsi="Verdana" w:cs="Verdana"/>
                <w:sz w:val="18"/>
              </w:rPr>
            </w:pPr>
            <w:r>
              <w:rPr>
                <w:rFonts w:ascii="Verdana" w:hAnsi="Verdana" w:cs="Verdana"/>
                <w:sz w:val="18"/>
              </w:rPr>
              <w:t>[kgCO</w:t>
            </w:r>
            <w:r>
              <w:rPr>
                <w:rFonts w:ascii="Verdana" w:hAnsi="Verdana" w:cs="Verdana"/>
                <w:sz w:val="18"/>
                <w:vertAlign w:val="subscript"/>
              </w:rPr>
              <w:t>2</w:t>
            </w:r>
            <w:r>
              <w:rPr>
                <w:rFonts w:ascii="Verdana" w:hAnsi="Verdana" w:cs="Verdana"/>
                <w:sz w:val="18"/>
              </w:rPr>
              <w:t>/m²·año]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110180D2"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A</w:t>
            </w:r>
          </w:p>
        </w:tc>
      </w:tr>
      <w:tr w:rsidR="00761ADF" w14:paraId="2E8CD658" w14:textId="77777777" w:rsidTr="00FB506B">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7E289F88" w14:textId="77777777" w:rsidR="00761ADF" w:rsidRDefault="00761ADF" w:rsidP="00FB506B"/>
        </w:tc>
        <w:tc>
          <w:tcPr>
            <w:tcW w:w="1984" w:type="dxa"/>
            <w:tcBorders>
              <w:top w:val="single" w:sz="2" w:space="0" w:color="000000"/>
              <w:left w:val="single" w:sz="2" w:space="0" w:color="000000"/>
              <w:bottom w:val="single" w:sz="2" w:space="0" w:color="000000"/>
              <w:right w:val="single" w:sz="2" w:space="0" w:color="000000"/>
            </w:tcBorders>
            <w:vAlign w:val="center"/>
          </w:tcPr>
          <w:p w14:paraId="777D2A0F"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0.21</w:t>
            </w:r>
          </w:p>
        </w:tc>
        <w:tc>
          <w:tcPr>
            <w:tcW w:w="170" w:type="dxa"/>
            <w:vMerge/>
            <w:tcBorders>
              <w:top w:val="single" w:sz="2" w:space="0" w:color="000000"/>
              <w:left w:val="single" w:sz="2" w:space="0" w:color="000000"/>
              <w:bottom w:val="single" w:sz="2" w:space="0" w:color="000000"/>
              <w:right w:val="single" w:sz="2" w:space="0" w:color="000000"/>
            </w:tcBorders>
          </w:tcPr>
          <w:p w14:paraId="17C37BF6" w14:textId="77777777" w:rsidR="00761ADF" w:rsidRDefault="00761ADF" w:rsidP="00FB506B"/>
        </w:tc>
        <w:tc>
          <w:tcPr>
            <w:tcW w:w="1984" w:type="dxa"/>
            <w:tcBorders>
              <w:top w:val="single" w:sz="2" w:space="0" w:color="000000"/>
              <w:left w:val="single" w:sz="2" w:space="0" w:color="000000"/>
              <w:bottom w:val="single" w:sz="2" w:space="0" w:color="000000"/>
              <w:right w:val="single" w:sz="2" w:space="0" w:color="000000"/>
            </w:tcBorders>
            <w:vAlign w:val="center"/>
          </w:tcPr>
          <w:p w14:paraId="41773F3E"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0.12</w:t>
            </w:r>
          </w:p>
        </w:tc>
        <w:tc>
          <w:tcPr>
            <w:tcW w:w="170" w:type="dxa"/>
            <w:vMerge/>
            <w:tcBorders>
              <w:top w:val="single" w:sz="2" w:space="0" w:color="000000"/>
              <w:left w:val="single" w:sz="2" w:space="0" w:color="000000"/>
              <w:bottom w:val="single" w:sz="2" w:space="0" w:color="000000"/>
              <w:right w:val="single" w:sz="2" w:space="0" w:color="000000"/>
            </w:tcBorders>
          </w:tcPr>
          <w:p w14:paraId="16C2142E" w14:textId="77777777" w:rsidR="00761ADF" w:rsidRDefault="00761ADF" w:rsidP="00FB506B"/>
        </w:tc>
      </w:tr>
      <w:tr w:rsidR="00761ADF" w14:paraId="66ECA30C" w14:textId="77777777" w:rsidTr="00FB506B">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6C07B932" w14:textId="77777777" w:rsidR="00761ADF" w:rsidRDefault="00761ADF" w:rsidP="00FB506B"/>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7F589B16" w14:textId="77777777" w:rsidR="00761ADF" w:rsidRDefault="00761ADF" w:rsidP="00FB506B">
            <w:pPr>
              <w:spacing w:after="0" w:line="240" w:lineRule="auto"/>
              <w:jc w:val="center"/>
              <w:rPr>
                <w:rFonts w:ascii="Verdana" w:hAnsi="Verdana" w:cs="Verdana"/>
                <w:b/>
                <w:sz w:val="18"/>
              </w:rPr>
            </w:pPr>
            <w:r>
              <w:rPr>
                <w:rFonts w:ascii="Verdana" w:hAnsi="Verdana" w:cs="Verdana"/>
                <w:b/>
                <w:sz w:val="18"/>
              </w:rPr>
              <w:t>REFRIGERACIÓN</w:t>
            </w:r>
          </w:p>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054298CD" w14:textId="77777777" w:rsidR="00761ADF" w:rsidRDefault="00761ADF" w:rsidP="00FB506B">
            <w:pPr>
              <w:spacing w:after="0" w:line="240" w:lineRule="auto"/>
              <w:jc w:val="center"/>
              <w:rPr>
                <w:rFonts w:ascii="Verdana" w:hAnsi="Verdana" w:cs="Verdana"/>
                <w:b/>
                <w:sz w:val="18"/>
              </w:rPr>
            </w:pPr>
            <w:r>
              <w:rPr>
                <w:rFonts w:ascii="Verdana" w:hAnsi="Verdana" w:cs="Verdana"/>
                <w:b/>
                <w:sz w:val="18"/>
              </w:rPr>
              <w:t>ILUMINACIÓN</w:t>
            </w:r>
          </w:p>
        </w:tc>
      </w:tr>
      <w:tr w:rsidR="00761ADF" w14:paraId="1B5322AD" w14:textId="77777777" w:rsidTr="00FB506B">
        <w:trPr>
          <w:cantSplit/>
          <w:jc w:val="center"/>
        </w:trPr>
        <w:tc>
          <w:tcPr>
            <w:tcW w:w="4422" w:type="dxa"/>
            <w:vMerge w:val="restart"/>
            <w:tcBorders>
              <w:top w:val="single" w:sz="2" w:space="0" w:color="000000"/>
              <w:left w:val="single" w:sz="2" w:space="0" w:color="000000"/>
              <w:bottom w:val="single" w:sz="2" w:space="0" w:color="000000"/>
              <w:right w:val="single" w:sz="2" w:space="0" w:color="000000"/>
            </w:tcBorders>
            <w:noWrap/>
            <w:vAlign w:val="center"/>
          </w:tcPr>
          <w:p w14:paraId="1F37F481" w14:textId="77777777" w:rsidR="00761ADF" w:rsidRDefault="00761ADF" w:rsidP="00FB506B">
            <w:pPr>
              <w:spacing w:after="0" w:line="240" w:lineRule="auto"/>
              <w:jc w:val="center"/>
              <w:rPr>
                <w:rFonts w:ascii="Verdana" w:hAnsi="Verdana" w:cs="Verdana"/>
                <w:sz w:val="18"/>
              </w:rPr>
            </w:pPr>
            <w:r>
              <w:rPr>
                <w:rFonts w:ascii="Verdana" w:hAnsi="Verdana" w:cs="Verdana"/>
                <w:sz w:val="18"/>
              </w:rPr>
              <w:t>Emisiones globales[kgCO</w:t>
            </w:r>
            <w:r>
              <w:rPr>
                <w:rFonts w:ascii="Verdana" w:hAnsi="Verdana" w:cs="Verdana"/>
                <w:sz w:val="18"/>
                <w:vertAlign w:val="subscript"/>
              </w:rPr>
              <w:t>2</w:t>
            </w:r>
            <w:r>
              <w:rPr>
                <w:rFonts w:ascii="Verdana" w:hAnsi="Verdana" w:cs="Verdana"/>
                <w:sz w:val="18"/>
              </w:rPr>
              <w:t>/m²·año]</w:t>
            </w:r>
            <w:r>
              <w:rPr>
                <w:rFonts w:ascii="Verdana" w:hAnsi="Verdana" w:cs="Verdana"/>
                <w:sz w:val="18"/>
                <w:vertAlign w:val="superscript"/>
              </w:rPr>
              <w:t>1</w:t>
            </w:r>
          </w:p>
        </w:tc>
        <w:tc>
          <w:tcPr>
            <w:tcW w:w="1984" w:type="dxa"/>
            <w:tcBorders>
              <w:top w:val="single" w:sz="2" w:space="0" w:color="000000"/>
              <w:left w:val="single" w:sz="2" w:space="0" w:color="000000"/>
              <w:bottom w:val="single" w:sz="2" w:space="0" w:color="000000"/>
              <w:right w:val="single" w:sz="2" w:space="0" w:color="000000"/>
            </w:tcBorders>
            <w:noWrap/>
            <w:vAlign w:val="center"/>
          </w:tcPr>
          <w:p w14:paraId="40ABB6FB" w14:textId="77777777" w:rsidR="00761ADF" w:rsidRDefault="00761ADF" w:rsidP="00FB506B">
            <w:pPr>
              <w:spacing w:after="0" w:line="240" w:lineRule="auto"/>
              <w:jc w:val="center"/>
              <w:rPr>
                <w:rFonts w:ascii="Verdana" w:hAnsi="Verdana" w:cs="Verdana"/>
                <w:sz w:val="18"/>
              </w:rPr>
            </w:pPr>
            <w:r>
              <w:rPr>
                <w:rFonts w:ascii="Verdana" w:hAnsi="Verdana" w:cs="Verdana"/>
                <w:sz w:val="18"/>
              </w:rPr>
              <w:t>Emisiones refrigeración</w:t>
            </w:r>
          </w:p>
          <w:p w14:paraId="169784EA" w14:textId="77777777" w:rsidR="00761ADF" w:rsidRDefault="00761ADF" w:rsidP="00FB506B">
            <w:pPr>
              <w:spacing w:after="0" w:line="240" w:lineRule="auto"/>
              <w:jc w:val="center"/>
              <w:rPr>
                <w:rFonts w:ascii="Verdana" w:hAnsi="Verdana" w:cs="Verdana"/>
                <w:sz w:val="18"/>
              </w:rPr>
            </w:pPr>
            <w:r>
              <w:rPr>
                <w:rFonts w:ascii="Verdana" w:hAnsi="Verdana" w:cs="Verdana"/>
                <w:sz w:val="18"/>
              </w:rPr>
              <w:t>[kgCO</w:t>
            </w:r>
            <w:r>
              <w:rPr>
                <w:rFonts w:ascii="Verdana" w:hAnsi="Verdana" w:cs="Verdana"/>
                <w:sz w:val="18"/>
                <w:vertAlign w:val="subscript"/>
              </w:rPr>
              <w:t>2</w:t>
            </w:r>
            <w:r>
              <w:rPr>
                <w:rFonts w:ascii="Verdana" w:hAnsi="Verdana" w:cs="Verdana"/>
                <w:sz w:val="18"/>
              </w:rPr>
              <w:t>/m²·año]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4DD2D4A8"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A</w:t>
            </w:r>
          </w:p>
        </w:tc>
        <w:tc>
          <w:tcPr>
            <w:tcW w:w="1984" w:type="dxa"/>
            <w:tcBorders>
              <w:top w:val="single" w:sz="2" w:space="0" w:color="000000"/>
              <w:left w:val="single" w:sz="2" w:space="0" w:color="000000"/>
              <w:bottom w:val="single" w:sz="2" w:space="0" w:color="000000"/>
              <w:right w:val="single" w:sz="2" w:space="0" w:color="000000"/>
            </w:tcBorders>
            <w:noWrap/>
            <w:vAlign w:val="center"/>
          </w:tcPr>
          <w:p w14:paraId="2C350E18" w14:textId="77777777" w:rsidR="00761ADF" w:rsidRDefault="00761ADF" w:rsidP="00FB506B">
            <w:pPr>
              <w:spacing w:after="0" w:line="240" w:lineRule="auto"/>
              <w:jc w:val="center"/>
              <w:rPr>
                <w:rFonts w:ascii="Verdana" w:hAnsi="Verdana" w:cs="Verdana"/>
                <w:sz w:val="18"/>
              </w:rPr>
            </w:pPr>
            <w:r>
              <w:rPr>
                <w:rFonts w:ascii="Verdana" w:hAnsi="Verdana" w:cs="Verdana"/>
                <w:sz w:val="18"/>
              </w:rPr>
              <w:t>Emisiones iluminación</w:t>
            </w:r>
          </w:p>
          <w:p w14:paraId="0A6A7920" w14:textId="77777777" w:rsidR="00761ADF" w:rsidRDefault="00761ADF" w:rsidP="00FB506B">
            <w:pPr>
              <w:spacing w:after="0" w:line="240" w:lineRule="auto"/>
              <w:jc w:val="center"/>
              <w:rPr>
                <w:rFonts w:ascii="Verdana" w:hAnsi="Verdana" w:cs="Verdana"/>
                <w:sz w:val="18"/>
              </w:rPr>
            </w:pPr>
            <w:r>
              <w:rPr>
                <w:rFonts w:ascii="Verdana" w:hAnsi="Verdana" w:cs="Verdana"/>
                <w:sz w:val="18"/>
              </w:rPr>
              <w:t>[kgCO</w:t>
            </w:r>
            <w:r>
              <w:rPr>
                <w:rFonts w:ascii="Verdana" w:hAnsi="Verdana" w:cs="Verdana"/>
                <w:sz w:val="18"/>
                <w:vertAlign w:val="subscript"/>
              </w:rPr>
              <w:t>2</w:t>
            </w:r>
            <w:r>
              <w:rPr>
                <w:rFonts w:ascii="Verdana" w:hAnsi="Verdana" w:cs="Verdana"/>
                <w:sz w:val="18"/>
              </w:rPr>
              <w:t>/m²·año]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31B58243"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A</w:t>
            </w:r>
          </w:p>
        </w:tc>
      </w:tr>
      <w:tr w:rsidR="00761ADF" w14:paraId="0E396402" w14:textId="77777777" w:rsidTr="00FB506B">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5F66149F" w14:textId="77777777" w:rsidR="00761ADF" w:rsidRDefault="00761ADF" w:rsidP="00FB506B"/>
        </w:tc>
        <w:tc>
          <w:tcPr>
            <w:tcW w:w="1984" w:type="dxa"/>
            <w:tcBorders>
              <w:top w:val="single" w:sz="2" w:space="0" w:color="000000"/>
              <w:left w:val="single" w:sz="2" w:space="0" w:color="000000"/>
              <w:bottom w:val="single" w:sz="2" w:space="0" w:color="000000"/>
              <w:right w:val="single" w:sz="2" w:space="0" w:color="000000"/>
            </w:tcBorders>
            <w:vAlign w:val="center"/>
          </w:tcPr>
          <w:p w14:paraId="6A32066E"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0.06</w:t>
            </w:r>
          </w:p>
        </w:tc>
        <w:tc>
          <w:tcPr>
            <w:tcW w:w="170" w:type="dxa"/>
            <w:vMerge/>
            <w:tcBorders>
              <w:top w:val="single" w:sz="2" w:space="0" w:color="000000"/>
              <w:left w:val="single" w:sz="2" w:space="0" w:color="000000"/>
              <w:bottom w:val="single" w:sz="2" w:space="0" w:color="000000"/>
              <w:right w:val="single" w:sz="2" w:space="0" w:color="000000"/>
            </w:tcBorders>
          </w:tcPr>
          <w:p w14:paraId="1C2D8EAB" w14:textId="77777777" w:rsidR="00761ADF" w:rsidRDefault="00761ADF" w:rsidP="00FB506B"/>
        </w:tc>
        <w:tc>
          <w:tcPr>
            <w:tcW w:w="1984" w:type="dxa"/>
            <w:tcBorders>
              <w:top w:val="single" w:sz="2" w:space="0" w:color="000000"/>
              <w:left w:val="single" w:sz="2" w:space="0" w:color="000000"/>
              <w:bottom w:val="single" w:sz="2" w:space="0" w:color="000000"/>
              <w:right w:val="single" w:sz="2" w:space="0" w:color="000000"/>
            </w:tcBorders>
            <w:vAlign w:val="center"/>
          </w:tcPr>
          <w:p w14:paraId="1AC6EE65"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1</w:t>
            </w:r>
          </w:p>
        </w:tc>
        <w:tc>
          <w:tcPr>
            <w:tcW w:w="170" w:type="dxa"/>
            <w:vMerge/>
            <w:tcBorders>
              <w:top w:val="single" w:sz="2" w:space="0" w:color="000000"/>
              <w:left w:val="single" w:sz="2" w:space="0" w:color="000000"/>
              <w:bottom w:val="single" w:sz="2" w:space="0" w:color="000000"/>
              <w:right w:val="single" w:sz="2" w:space="0" w:color="000000"/>
            </w:tcBorders>
          </w:tcPr>
          <w:p w14:paraId="5CB45BFA" w14:textId="77777777" w:rsidR="00761ADF" w:rsidRDefault="00761ADF" w:rsidP="00FB506B"/>
        </w:tc>
      </w:tr>
    </w:tbl>
    <w:p w14:paraId="4ABE6091" w14:textId="77777777" w:rsidR="00761ADF" w:rsidRDefault="00761ADF" w:rsidP="00761ADF">
      <w:pPr>
        <w:spacing w:after="0" w:line="2" w:lineRule="auto"/>
      </w:pPr>
    </w:p>
    <w:tbl>
      <w:tblPr>
        <w:tblW w:w="8787" w:type="dxa"/>
        <w:jc w:val="center"/>
        <w:tblCellMar>
          <w:top w:w="28" w:type="dxa"/>
          <w:left w:w="28" w:type="dxa"/>
          <w:bottom w:w="28" w:type="dxa"/>
          <w:right w:w="28" w:type="dxa"/>
        </w:tblCellMar>
        <w:tblLook w:val="0000" w:firstRow="0" w:lastRow="0" w:firstColumn="0" w:lastColumn="0" w:noHBand="0" w:noVBand="0"/>
      </w:tblPr>
      <w:tblGrid>
        <w:gridCol w:w="850"/>
        <w:gridCol w:w="7937"/>
      </w:tblGrid>
      <w:tr w:rsidR="00761ADF" w14:paraId="74B93212" w14:textId="77777777" w:rsidTr="00FB506B">
        <w:trPr>
          <w:cantSplit/>
          <w:jc w:val="center"/>
        </w:trPr>
        <w:tc>
          <w:tcPr>
            <w:tcW w:w="850" w:type="dxa"/>
            <w:noWrap/>
            <w:vAlign w:val="center"/>
          </w:tcPr>
          <w:p w14:paraId="048B6B3A" w14:textId="77777777" w:rsidR="00761ADF" w:rsidRDefault="00761ADF" w:rsidP="00FB506B">
            <w:pPr>
              <w:spacing w:after="0" w:line="240" w:lineRule="auto"/>
              <w:rPr>
                <w:rFonts w:ascii="Verdana" w:hAnsi="Verdana" w:cs="Verdana"/>
                <w:sz w:val="18"/>
              </w:rPr>
            </w:pPr>
            <w:r>
              <w:rPr>
                <w:rFonts w:ascii="Verdana" w:hAnsi="Verdana" w:cs="Verdana"/>
                <w:sz w:val="18"/>
              </w:rPr>
              <w:t xml:space="preserve"> </w:t>
            </w:r>
          </w:p>
        </w:tc>
        <w:tc>
          <w:tcPr>
            <w:tcW w:w="7937" w:type="dxa"/>
            <w:vAlign w:val="center"/>
          </w:tcPr>
          <w:p w14:paraId="739D4DA9" w14:textId="77777777" w:rsidR="00761ADF" w:rsidRDefault="00761ADF" w:rsidP="00FB506B">
            <w:pPr>
              <w:spacing w:after="120" w:line="240" w:lineRule="auto"/>
              <w:jc w:val="both"/>
              <w:rPr>
                <w:rFonts w:ascii="Verdana" w:hAnsi="Verdana" w:cs="Verdana"/>
                <w:sz w:val="14"/>
              </w:rPr>
            </w:pPr>
            <w:r>
              <w:rPr>
                <w:rFonts w:ascii="Verdana" w:hAnsi="Verdana" w:cs="Verdana"/>
                <w:sz w:val="14"/>
              </w:rPr>
              <w:t>La calificación global del edificio se expresa en términos de dióxido de carbono liberado a la atmósfera como consecuencia del consumo energético del mismo.</w:t>
            </w:r>
          </w:p>
        </w:tc>
      </w:tr>
    </w:tbl>
    <w:p w14:paraId="7FC2C91B" w14:textId="77777777" w:rsidR="00761ADF" w:rsidRDefault="00761ADF" w:rsidP="00761ADF">
      <w:pPr>
        <w:spacing w:after="0" w:line="2" w:lineRule="auto"/>
      </w:pPr>
    </w:p>
    <w:tbl>
      <w:tblPr>
        <w:tblW w:w="7143" w:type="dxa"/>
        <w:jc w:val="center"/>
        <w:tblCellMar>
          <w:top w:w="28" w:type="dxa"/>
          <w:left w:w="28" w:type="dxa"/>
          <w:bottom w:w="28" w:type="dxa"/>
          <w:right w:w="28" w:type="dxa"/>
        </w:tblCellMar>
        <w:tblLook w:val="0000" w:firstRow="0" w:lastRow="0" w:firstColumn="0" w:lastColumn="0" w:noHBand="0" w:noVBand="0"/>
      </w:tblPr>
      <w:tblGrid>
        <w:gridCol w:w="4535"/>
        <w:gridCol w:w="1304"/>
        <w:gridCol w:w="1304"/>
      </w:tblGrid>
      <w:tr w:rsidR="00761ADF" w14:paraId="44F4271A" w14:textId="77777777" w:rsidTr="00FB506B">
        <w:trPr>
          <w:cantSplit/>
          <w:jc w:val="center"/>
        </w:trPr>
        <w:tc>
          <w:tcPr>
            <w:tcW w:w="4535" w:type="dxa"/>
            <w:tcBorders>
              <w:bottom w:val="single" w:sz="2" w:space="0" w:color="000000"/>
              <w:right w:val="single" w:sz="2" w:space="0" w:color="000000"/>
            </w:tcBorders>
            <w:noWrap/>
            <w:vAlign w:val="center"/>
          </w:tcPr>
          <w:p w14:paraId="6EAA18A7" w14:textId="77777777" w:rsidR="00761ADF" w:rsidRDefault="00761ADF" w:rsidP="00FB506B">
            <w:pPr>
              <w:spacing w:after="0" w:line="240" w:lineRule="auto"/>
              <w:rPr>
                <w:rFonts w:ascii="Verdana" w:hAnsi="Verdana" w:cs="Verdana"/>
                <w:sz w:val="18"/>
              </w:rPr>
            </w:pPr>
            <w:r>
              <w:rPr>
                <w:rFonts w:ascii="Verdana" w:hAnsi="Verdana" w:cs="Verdana"/>
                <w:sz w:val="18"/>
              </w:rPr>
              <w:t xml:space="preserve"> </w:t>
            </w:r>
          </w:p>
        </w:tc>
        <w:tc>
          <w:tcPr>
            <w:tcW w:w="1304"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0E80A4A6" w14:textId="77777777" w:rsidR="00761ADF" w:rsidRDefault="00761ADF" w:rsidP="00FB506B">
            <w:pPr>
              <w:spacing w:after="0" w:line="240" w:lineRule="auto"/>
              <w:jc w:val="center"/>
              <w:rPr>
                <w:rFonts w:ascii="Verdana" w:hAnsi="Verdana" w:cs="Verdana"/>
                <w:sz w:val="18"/>
              </w:rPr>
            </w:pPr>
            <w:r>
              <w:rPr>
                <w:rFonts w:ascii="Verdana" w:hAnsi="Verdana" w:cs="Verdana"/>
                <w:b/>
                <w:sz w:val="14"/>
              </w:rPr>
              <w:t>kgCO</w:t>
            </w:r>
            <w:r>
              <w:rPr>
                <w:rFonts w:ascii="Verdana" w:hAnsi="Verdana" w:cs="Verdana"/>
                <w:b/>
                <w:sz w:val="14"/>
                <w:vertAlign w:val="subscript"/>
              </w:rPr>
              <w:t>2</w:t>
            </w:r>
            <w:r>
              <w:rPr>
                <w:rFonts w:ascii="Verdana" w:hAnsi="Verdana" w:cs="Verdana"/>
                <w:b/>
                <w:sz w:val="14"/>
              </w:rPr>
              <w:t>/m²·año</w:t>
            </w:r>
          </w:p>
        </w:tc>
        <w:tc>
          <w:tcPr>
            <w:tcW w:w="1304"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78393005" w14:textId="77777777" w:rsidR="00761ADF" w:rsidRDefault="00761ADF" w:rsidP="00FB506B">
            <w:pPr>
              <w:spacing w:after="0" w:line="240" w:lineRule="auto"/>
              <w:jc w:val="center"/>
              <w:rPr>
                <w:rFonts w:ascii="Verdana" w:hAnsi="Verdana" w:cs="Verdana"/>
                <w:sz w:val="18"/>
              </w:rPr>
            </w:pPr>
            <w:r>
              <w:rPr>
                <w:rFonts w:ascii="Verdana" w:hAnsi="Verdana" w:cs="Verdana"/>
                <w:b/>
                <w:sz w:val="14"/>
              </w:rPr>
              <w:t>kgCO</w:t>
            </w:r>
            <w:r>
              <w:rPr>
                <w:rFonts w:ascii="Verdana" w:hAnsi="Verdana" w:cs="Verdana"/>
                <w:b/>
                <w:sz w:val="14"/>
                <w:vertAlign w:val="subscript"/>
              </w:rPr>
              <w:t>2</w:t>
            </w:r>
            <w:r>
              <w:rPr>
                <w:rFonts w:ascii="Verdana" w:hAnsi="Verdana" w:cs="Verdana"/>
                <w:b/>
                <w:sz w:val="14"/>
              </w:rPr>
              <w:t>·año</w:t>
            </w:r>
          </w:p>
        </w:tc>
      </w:tr>
      <w:tr w:rsidR="00761ADF" w14:paraId="115D68F3" w14:textId="77777777" w:rsidTr="00FB506B">
        <w:trPr>
          <w:cantSplit/>
          <w:jc w:val="center"/>
        </w:trPr>
        <w:tc>
          <w:tcPr>
            <w:tcW w:w="4535"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658CF0E0" w14:textId="77777777" w:rsidR="00761ADF" w:rsidRDefault="00761ADF" w:rsidP="00FB506B">
            <w:pPr>
              <w:spacing w:after="0" w:line="240" w:lineRule="auto"/>
              <w:jc w:val="center"/>
              <w:rPr>
                <w:rFonts w:ascii="Verdana" w:hAnsi="Verdana" w:cs="Verdana"/>
                <w:sz w:val="18"/>
              </w:rPr>
            </w:pPr>
            <w:r>
              <w:rPr>
                <w:rFonts w:ascii="Verdana" w:hAnsi="Verdana" w:cs="Verdana"/>
                <w:sz w:val="18"/>
              </w:rPr>
              <w:t>Emisiones CO2 por consumo eléctrico</w:t>
            </w:r>
          </w:p>
        </w:tc>
        <w:tc>
          <w:tcPr>
            <w:tcW w:w="1304" w:type="dxa"/>
            <w:tcBorders>
              <w:top w:val="single" w:sz="2" w:space="0" w:color="000000"/>
              <w:left w:val="single" w:sz="2" w:space="0" w:color="000000"/>
              <w:bottom w:val="single" w:sz="2" w:space="0" w:color="000000"/>
              <w:right w:val="single" w:sz="2" w:space="0" w:color="000000"/>
            </w:tcBorders>
            <w:vAlign w:val="center"/>
          </w:tcPr>
          <w:p w14:paraId="6B01B8CF" w14:textId="77777777" w:rsidR="00761ADF" w:rsidRDefault="00761ADF" w:rsidP="00FB506B">
            <w:pPr>
              <w:spacing w:after="0" w:line="240" w:lineRule="auto"/>
              <w:jc w:val="center"/>
              <w:rPr>
                <w:rFonts w:ascii="Verdana" w:hAnsi="Verdana" w:cs="Verdana"/>
                <w:sz w:val="14"/>
              </w:rPr>
            </w:pPr>
            <w:r>
              <w:rPr>
                <w:rFonts w:ascii="Verdana" w:hAnsi="Verdana" w:cs="Verdana"/>
                <w:sz w:val="14"/>
              </w:rPr>
              <w:t>1.51</w:t>
            </w:r>
          </w:p>
        </w:tc>
        <w:tc>
          <w:tcPr>
            <w:tcW w:w="1304" w:type="dxa"/>
            <w:tcBorders>
              <w:top w:val="single" w:sz="2" w:space="0" w:color="000000"/>
              <w:left w:val="single" w:sz="2" w:space="0" w:color="000000"/>
              <w:bottom w:val="single" w:sz="2" w:space="0" w:color="000000"/>
              <w:right w:val="single" w:sz="2" w:space="0" w:color="000000"/>
            </w:tcBorders>
            <w:vAlign w:val="center"/>
          </w:tcPr>
          <w:p w14:paraId="3C1BCB92" w14:textId="77777777" w:rsidR="00761ADF" w:rsidRDefault="00761ADF" w:rsidP="00FB506B">
            <w:pPr>
              <w:spacing w:after="0" w:line="240" w:lineRule="auto"/>
              <w:jc w:val="center"/>
              <w:rPr>
                <w:rFonts w:ascii="Verdana" w:hAnsi="Verdana" w:cs="Verdana"/>
                <w:sz w:val="14"/>
              </w:rPr>
            </w:pPr>
            <w:r>
              <w:rPr>
                <w:rFonts w:ascii="Verdana" w:hAnsi="Verdana" w:cs="Verdana"/>
                <w:sz w:val="14"/>
              </w:rPr>
              <w:t>759.61</w:t>
            </w:r>
          </w:p>
        </w:tc>
      </w:tr>
      <w:tr w:rsidR="00761ADF" w14:paraId="54503525" w14:textId="77777777" w:rsidTr="00FB506B">
        <w:trPr>
          <w:cantSplit/>
          <w:jc w:val="center"/>
        </w:trPr>
        <w:tc>
          <w:tcPr>
            <w:tcW w:w="4535"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478FDBA3" w14:textId="77777777" w:rsidR="00761ADF" w:rsidRDefault="00761ADF" w:rsidP="00FB506B">
            <w:pPr>
              <w:spacing w:after="0" w:line="240" w:lineRule="auto"/>
              <w:jc w:val="center"/>
              <w:rPr>
                <w:rFonts w:ascii="Verdana" w:hAnsi="Verdana" w:cs="Verdana"/>
                <w:sz w:val="18"/>
              </w:rPr>
            </w:pPr>
            <w:r>
              <w:rPr>
                <w:rFonts w:ascii="Verdana" w:hAnsi="Verdana" w:cs="Verdana"/>
                <w:sz w:val="18"/>
              </w:rPr>
              <w:t>Emisiones CO2 por otros combustibles</w:t>
            </w:r>
          </w:p>
        </w:tc>
        <w:tc>
          <w:tcPr>
            <w:tcW w:w="1304" w:type="dxa"/>
            <w:tcBorders>
              <w:top w:val="single" w:sz="2" w:space="0" w:color="000000"/>
              <w:left w:val="single" w:sz="2" w:space="0" w:color="000000"/>
              <w:bottom w:val="single" w:sz="2" w:space="0" w:color="000000"/>
              <w:right w:val="single" w:sz="2" w:space="0" w:color="000000"/>
            </w:tcBorders>
            <w:vAlign w:val="center"/>
          </w:tcPr>
          <w:p w14:paraId="74E9E03E" w14:textId="77777777" w:rsidR="00761ADF" w:rsidRDefault="00761ADF" w:rsidP="00FB506B">
            <w:pPr>
              <w:spacing w:after="0" w:line="240" w:lineRule="auto"/>
              <w:jc w:val="center"/>
              <w:rPr>
                <w:rFonts w:ascii="Verdana" w:hAnsi="Verdana" w:cs="Verdana"/>
                <w:sz w:val="14"/>
              </w:rPr>
            </w:pPr>
            <w:r>
              <w:rPr>
                <w:rFonts w:ascii="Verdana" w:hAnsi="Verdana" w:cs="Verdana"/>
                <w:sz w:val="14"/>
              </w:rPr>
              <w:t>0.00</w:t>
            </w:r>
          </w:p>
        </w:tc>
        <w:tc>
          <w:tcPr>
            <w:tcW w:w="1304" w:type="dxa"/>
            <w:tcBorders>
              <w:top w:val="single" w:sz="2" w:space="0" w:color="000000"/>
              <w:left w:val="single" w:sz="2" w:space="0" w:color="000000"/>
              <w:bottom w:val="single" w:sz="2" w:space="0" w:color="000000"/>
              <w:right w:val="single" w:sz="2" w:space="0" w:color="000000"/>
            </w:tcBorders>
            <w:vAlign w:val="center"/>
          </w:tcPr>
          <w:p w14:paraId="4B4C972B" w14:textId="77777777" w:rsidR="00761ADF" w:rsidRDefault="00761ADF" w:rsidP="00FB506B">
            <w:pPr>
              <w:spacing w:after="0" w:line="240" w:lineRule="auto"/>
              <w:jc w:val="center"/>
              <w:rPr>
                <w:rFonts w:ascii="Verdana" w:hAnsi="Verdana" w:cs="Verdana"/>
                <w:sz w:val="14"/>
              </w:rPr>
            </w:pPr>
            <w:r>
              <w:rPr>
                <w:rFonts w:ascii="Verdana" w:hAnsi="Verdana" w:cs="Verdana"/>
                <w:sz w:val="14"/>
              </w:rPr>
              <w:t>0.21</w:t>
            </w:r>
          </w:p>
        </w:tc>
      </w:tr>
    </w:tbl>
    <w:p w14:paraId="2413B531" w14:textId="77777777" w:rsidR="00761ADF" w:rsidRDefault="00761ADF" w:rsidP="00761ADF">
      <w:pPr>
        <w:spacing w:after="0" w:line="2" w:lineRule="auto"/>
      </w:pPr>
    </w:p>
    <w:p w14:paraId="231AF018" w14:textId="77777777" w:rsidR="00761ADF" w:rsidRDefault="00761ADF" w:rsidP="00761ADF">
      <w:pPr>
        <w:spacing w:after="0" w:line="240" w:lineRule="auto"/>
      </w:pPr>
      <w:r>
        <w:rPr>
          <w:rFonts w:ascii="Verdana" w:hAnsi="Verdana" w:cs="Verdana"/>
          <w:sz w:val="18"/>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906"/>
        <w:gridCol w:w="236"/>
        <w:gridCol w:w="8639"/>
      </w:tblGrid>
      <w:tr w:rsidR="00761ADF" w14:paraId="29F1B97A" w14:textId="77777777" w:rsidTr="00FB506B">
        <w:trPr>
          <w:cantSplit/>
        </w:trPr>
        <w:tc>
          <w:tcPr>
            <w:tcW w:w="0" w:type="auto"/>
          </w:tcPr>
          <w:p w14:paraId="5B7993A5" w14:textId="77777777" w:rsidR="00761ADF" w:rsidRDefault="00761ADF" w:rsidP="00FB506B">
            <w:pPr>
              <w:spacing w:after="0" w:line="2" w:lineRule="auto"/>
            </w:pPr>
          </w:p>
          <w:tbl>
            <w:tblPr>
              <w:tblW w:w="850" w:type="dxa"/>
              <w:tblCellMar>
                <w:left w:w="0" w:type="dxa"/>
                <w:right w:w="0" w:type="dxa"/>
              </w:tblCellMar>
              <w:tblLook w:val="04A0" w:firstRow="1" w:lastRow="0" w:firstColumn="1" w:lastColumn="0" w:noHBand="0" w:noVBand="1"/>
            </w:tblPr>
            <w:tblGrid>
              <w:gridCol w:w="850"/>
            </w:tblGrid>
            <w:tr w:rsidR="00761ADF" w14:paraId="504D71E9" w14:textId="77777777" w:rsidTr="00FB506B">
              <w:trPr>
                <w:cantSplit/>
                <w:trHeight w:hRule="exact" w:val="2"/>
              </w:trPr>
              <w:tc>
                <w:tcPr>
                  <w:tcW w:w="850" w:type="dxa"/>
                </w:tcPr>
                <w:p w14:paraId="6222135B" w14:textId="77777777" w:rsidR="00761ADF" w:rsidRDefault="00761ADF" w:rsidP="00FB506B">
                  <w:pPr>
                    <w:spacing w:after="0" w:line="2" w:lineRule="auto"/>
                  </w:pPr>
                </w:p>
              </w:tc>
            </w:tr>
          </w:tbl>
          <w:p w14:paraId="4617C80B" w14:textId="77777777" w:rsidR="00761ADF" w:rsidRDefault="00761ADF" w:rsidP="00FB506B">
            <w:pPr>
              <w:spacing w:after="0" w:line="2" w:lineRule="auto"/>
            </w:pPr>
          </w:p>
        </w:tc>
        <w:tc>
          <w:tcPr>
            <w:tcW w:w="0" w:type="auto"/>
            <w:noWrap/>
          </w:tcPr>
          <w:p w14:paraId="19622404" w14:textId="77777777" w:rsidR="00761ADF" w:rsidRDefault="00761ADF" w:rsidP="00FB506B">
            <w:pPr>
              <w:spacing w:after="0" w:line="240" w:lineRule="auto"/>
              <w:rPr>
                <w:rFonts w:ascii="Verdana" w:hAnsi="Verdana" w:cs="Verdana"/>
                <w:sz w:val="18"/>
              </w:rPr>
            </w:pPr>
            <w:r>
              <w:rPr>
                <w:rFonts w:ascii="Verdana" w:hAnsi="Verdana" w:cs="Verdana"/>
                <w:sz w:val="18"/>
              </w:rPr>
              <w:t>2.</w:t>
            </w:r>
          </w:p>
        </w:tc>
        <w:tc>
          <w:tcPr>
            <w:tcW w:w="0" w:type="auto"/>
          </w:tcPr>
          <w:p w14:paraId="650C7502" w14:textId="77777777" w:rsidR="00761ADF" w:rsidRDefault="00761ADF" w:rsidP="00FB506B">
            <w:pPr>
              <w:spacing w:after="120" w:line="240" w:lineRule="auto"/>
              <w:jc w:val="both"/>
              <w:rPr>
                <w:rFonts w:ascii="Verdana" w:hAnsi="Verdana" w:cs="Verdana"/>
                <w:b/>
                <w:sz w:val="18"/>
              </w:rPr>
            </w:pPr>
            <w:r>
              <w:rPr>
                <w:rFonts w:ascii="Verdana" w:hAnsi="Verdana" w:cs="Verdana"/>
                <w:b/>
                <w:sz w:val="18"/>
              </w:rPr>
              <w:t>CALIFICACIÓN ENERGÉTICA DEL EDIFICIO EN CONSUMO DE ENERGÍA PRIMARIA NO RENOVABLE</w:t>
            </w:r>
          </w:p>
        </w:tc>
      </w:tr>
    </w:tbl>
    <w:p w14:paraId="39653871" w14:textId="77777777" w:rsidR="00761ADF" w:rsidRDefault="00761ADF" w:rsidP="00761ADF">
      <w:pPr>
        <w:spacing w:after="0" w:line="2" w:lineRule="auto"/>
      </w:pPr>
    </w:p>
    <w:tbl>
      <w:tblPr>
        <w:tblW w:w="8957" w:type="dxa"/>
        <w:jc w:val="center"/>
        <w:tblCellMar>
          <w:top w:w="28" w:type="dxa"/>
          <w:left w:w="28" w:type="dxa"/>
          <w:bottom w:w="28" w:type="dxa"/>
          <w:right w:w="28" w:type="dxa"/>
        </w:tblCellMar>
        <w:tblLook w:val="0000" w:firstRow="0" w:lastRow="0" w:firstColumn="0" w:lastColumn="0" w:noHBand="0" w:noVBand="0"/>
      </w:tblPr>
      <w:tblGrid>
        <w:gridCol w:w="8957"/>
      </w:tblGrid>
      <w:tr w:rsidR="00761ADF" w14:paraId="6F90A9E4" w14:textId="77777777" w:rsidTr="00FB506B">
        <w:trPr>
          <w:cantSplit/>
          <w:jc w:val="center"/>
        </w:trPr>
        <w:tc>
          <w:tcPr>
            <w:tcW w:w="8957" w:type="dxa"/>
            <w:vAlign w:val="center"/>
          </w:tcPr>
          <w:p w14:paraId="7B330696" w14:textId="77777777" w:rsidR="00761ADF" w:rsidRDefault="00761ADF" w:rsidP="00FB506B">
            <w:pPr>
              <w:spacing w:after="120" w:line="240" w:lineRule="auto"/>
              <w:jc w:val="both"/>
              <w:rPr>
                <w:rFonts w:ascii="Verdana" w:hAnsi="Verdana" w:cs="Verdana"/>
                <w:sz w:val="14"/>
              </w:rPr>
            </w:pPr>
            <w:r>
              <w:rPr>
                <w:rFonts w:ascii="Verdana" w:hAnsi="Verdana" w:cs="Verdana"/>
                <w:sz w:val="14"/>
              </w:rPr>
              <w:t>Por energía primaria no renovable se entiende la energía consumida por el edificio procedente de fuentes no renovables que no ha sufrido ningún proceso de conversión o transformación.</w:t>
            </w:r>
          </w:p>
        </w:tc>
      </w:tr>
    </w:tbl>
    <w:p w14:paraId="1BD28458" w14:textId="77777777" w:rsidR="00761ADF" w:rsidRDefault="00761ADF" w:rsidP="00761ADF">
      <w:pPr>
        <w:spacing w:after="0" w:line="2" w:lineRule="auto"/>
      </w:pPr>
    </w:p>
    <w:tbl>
      <w:tblPr>
        <w:tblW w:w="8731" w:type="dxa"/>
        <w:jc w:val="center"/>
        <w:tblCellMar>
          <w:top w:w="28" w:type="dxa"/>
          <w:left w:w="28" w:type="dxa"/>
          <w:bottom w:w="28" w:type="dxa"/>
          <w:right w:w="28" w:type="dxa"/>
        </w:tblCellMar>
        <w:tblLook w:val="0000" w:firstRow="0" w:lastRow="0" w:firstColumn="0" w:lastColumn="0" w:noHBand="0" w:noVBand="0"/>
      </w:tblPr>
      <w:tblGrid>
        <w:gridCol w:w="4422"/>
        <w:gridCol w:w="1984"/>
        <w:gridCol w:w="170"/>
        <w:gridCol w:w="1984"/>
        <w:gridCol w:w="171"/>
      </w:tblGrid>
      <w:tr w:rsidR="00761ADF" w14:paraId="642DD62A" w14:textId="77777777" w:rsidTr="00FB506B">
        <w:trPr>
          <w:cantSplit/>
          <w:jc w:val="center"/>
        </w:trPr>
        <w:tc>
          <w:tcPr>
            <w:tcW w:w="4422" w:type="dxa"/>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762BE8D3" w14:textId="77777777" w:rsidR="00761ADF" w:rsidRDefault="00761ADF" w:rsidP="00FB506B">
            <w:pPr>
              <w:spacing w:after="0" w:line="240" w:lineRule="auto"/>
              <w:jc w:val="center"/>
              <w:rPr>
                <w:rFonts w:ascii="Verdana" w:hAnsi="Verdana" w:cs="Verdana"/>
                <w:sz w:val="18"/>
              </w:rPr>
            </w:pPr>
            <w:r>
              <w:rPr>
                <w:rFonts w:ascii="Verdana" w:hAnsi="Verdana" w:cs="Verdana"/>
                <w:b/>
                <w:sz w:val="18"/>
              </w:rPr>
              <w:t>INDICADOR GLOBAL</w:t>
            </w:r>
          </w:p>
        </w:tc>
        <w:tc>
          <w:tcPr>
            <w:tcW w:w="4309" w:type="dxa"/>
            <w:gridSpan w:val="4"/>
            <w:tcBorders>
              <w:top w:val="single" w:sz="2" w:space="0" w:color="000000"/>
              <w:left w:val="single" w:sz="2" w:space="0" w:color="000000"/>
              <w:bottom w:val="single" w:sz="2" w:space="0" w:color="000000"/>
              <w:right w:val="single" w:sz="2" w:space="0" w:color="000000"/>
            </w:tcBorders>
            <w:shd w:val="clear" w:color="auto" w:fill="FCE9DA"/>
            <w:noWrap/>
            <w:vAlign w:val="center"/>
          </w:tcPr>
          <w:p w14:paraId="0D8FE416" w14:textId="77777777" w:rsidR="00761ADF" w:rsidRDefault="00761ADF" w:rsidP="00FB506B">
            <w:pPr>
              <w:spacing w:after="0" w:line="240" w:lineRule="auto"/>
              <w:jc w:val="center"/>
              <w:rPr>
                <w:rFonts w:ascii="Verdana" w:hAnsi="Verdana" w:cs="Verdana"/>
                <w:sz w:val="18"/>
              </w:rPr>
            </w:pPr>
            <w:r>
              <w:rPr>
                <w:rFonts w:ascii="Verdana" w:hAnsi="Verdana" w:cs="Verdana"/>
                <w:b/>
                <w:sz w:val="18"/>
              </w:rPr>
              <w:t>INDICADORES PARCIALES</w:t>
            </w:r>
          </w:p>
        </w:tc>
      </w:tr>
      <w:tr w:rsidR="00761ADF" w14:paraId="337184F4" w14:textId="77777777" w:rsidTr="00FB506B">
        <w:trPr>
          <w:cantSplit/>
          <w:jc w:val="center"/>
        </w:trPr>
        <w:tc>
          <w:tcPr>
            <w:tcW w:w="4422" w:type="dxa"/>
            <w:vMerge w:val="restart"/>
            <w:tcBorders>
              <w:top w:val="single" w:sz="2" w:space="0" w:color="000000"/>
              <w:left w:val="single" w:sz="2" w:space="0" w:color="000000"/>
              <w:bottom w:val="single" w:sz="2" w:space="0" w:color="000000"/>
              <w:right w:val="single" w:sz="2" w:space="0" w:color="000000"/>
            </w:tcBorders>
            <w:vAlign w:val="center"/>
          </w:tcPr>
          <w:p w14:paraId="4D7DEF9C" w14:textId="77777777" w:rsidR="00761ADF" w:rsidRDefault="00761ADF" w:rsidP="00FB506B">
            <w:pPr>
              <w:spacing w:after="0" w:line="240" w:lineRule="auto"/>
              <w:rPr>
                <w:rFonts w:ascii="Verdana" w:hAnsi="Verdana" w:cs="Verdana"/>
                <w:sz w:val="18"/>
              </w:rPr>
            </w:pPr>
            <w:r>
              <w:rPr>
                <w:noProof/>
              </w:rPr>
              <w:drawing>
                <wp:inline distT="0" distB="0" distL="0" distR="0" wp14:anchorId="67B30AD0" wp14:editId="5AB2C7EB">
                  <wp:extent cx="1688400" cy="730800"/>
                  <wp:effectExtent l="0" t="0" r="0" b="0"/>
                  <wp:docPr id="2" name="0 Imagen" descr="image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bmp"/>
                          <pic:cNvPicPr/>
                        </pic:nvPicPr>
                        <pic:blipFill>
                          <a:blip r:embed="rId11"/>
                          <a:stretch>
                            <a:fillRect/>
                          </a:stretch>
                        </pic:blipFill>
                        <pic:spPr>
                          <a:xfrm>
                            <a:off x="0" y="0"/>
                            <a:ext cx="1688400" cy="730800"/>
                          </a:xfrm>
                          <a:prstGeom prst="rect">
                            <a:avLst/>
                          </a:prstGeom>
                        </pic:spPr>
                      </pic:pic>
                    </a:graphicData>
                  </a:graphic>
                </wp:inline>
              </w:drawing>
            </w:r>
          </w:p>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735E1227" w14:textId="77777777" w:rsidR="00761ADF" w:rsidRDefault="00761ADF" w:rsidP="00FB506B">
            <w:pPr>
              <w:spacing w:after="0" w:line="240" w:lineRule="auto"/>
              <w:jc w:val="center"/>
              <w:rPr>
                <w:rFonts w:ascii="Verdana" w:hAnsi="Verdana" w:cs="Verdana"/>
                <w:b/>
                <w:sz w:val="18"/>
              </w:rPr>
            </w:pPr>
            <w:r>
              <w:rPr>
                <w:rFonts w:ascii="Verdana" w:hAnsi="Verdana" w:cs="Verdana"/>
                <w:b/>
                <w:sz w:val="18"/>
              </w:rPr>
              <w:t>CALEFACCIÓN</w:t>
            </w:r>
          </w:p>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7AEB643D" w14:textId="77777777" w:rsidR="00761ADF" w:rsidRDefault="00761ADF" w:rsidP="00FB506B">
            <w:pPr>
              <w:spacing w:after="0" w:line="240" w:lineRule="auto"/>
              <w:jc w:val="center"/>
              <w:rPr>
                <w:rFonts w:ascii="Verdana" w:hAnsi="Verdana" w:cs="Verdana"/>
                <w:b/>
                <w:sz w:val="18"/>
              </w:rPr>
            </w:pPr>
            <w:r>
              <w:rPr>
                <w:rFonts w:ascii="Verdana" w:hAnsi="Verdana" w:cs="Verdana"/>
                <w:b/>
                <w:sz w:val="18"/>
              </w:rPr>
              <w:t>ACS</w:t>
            </w:r>
          </w:p>
        </w:tc>
      </w:tr>
      <w:tr w:rsidR="00761ADF" w14:paraId="6FF2413D" w14:textId="77777777" w:rsidTr="00FB506B">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250643CF" w14:textId="77777777" w:rsidR="00761ADF" w:rsidRDefault="00761ADF" w:rsidP="00FB506B"/>
        </w:tc>
        <w:tc>
          <w:tcPr>
            <w:tcW w:w="1984" w:type="dxa"/>
            <w:tcBorders>
              <w:top w:val="single" w:sz="2" w:space="0" w:color="000000"/>
              <w:left w:val="single" w:sz="2" w:space="0" w:color="000000"/>
              <w:bottom w:val="single" w:sz="2" w:space="0" w:color="000000"/>
              <w:right w:val="single" w:sz="2" w:space="0" w:color="000000"/>
            </w:tcBorders>
            <w:noWrap/>
            <w:vAlign w:val="center"/>
          </w:tcPr>
          <w:p w14:paraId="7C641464" w14:textId="77777777" w:rsidR="00761ADF" w:rsidRDefault="00761ADF" w:rsidP="00FB506B">
            <w:pPr>
              <w:spacing w:after="0" w:line="240" w:lineRule="auto"/>
              <w:jc w:val="center"/>
              <w:rPr>
                <w:rFonts w:ascii="Verdana" w:hAnsi="Verdana" w:cs="Verdana"/>
                <w:sz w:val="18"/>
              </w:rPr>
            </w:pPr>
            <w:r>
              <w:rPr>
                <w:rFonts w:ascii="Verdana" w:hAnsi="Verdana" w:cs="Verdana"/>
                <w:sz w:val="18"/>
              </w:rPr>
              <w:t>Energía primaria calefacción</w:t>
            </w:r>
          </w:p>
          <w:p w14:paraId="266F4960" w14:textId="77777777" w:rsidR="00761ADF" w:rsidRDefault="00761ADF" w:rsidP="00FB506B">
            <w:pPr>
              <w:spacing w:after="0" w:line="240" w:lineRule="auto"/>
              <w:jc w:val="center"/>
              <w:rPr>
                <w:rFonts w:ascii="Verdana" w:hAnsi="Verdana" w:cs="Verdana"/>
                <w:sz w:val="18"/>
              </w:rPr>
            </w:pPr>
            <w:r>
              <w:rPr>
                <w:rFonts w:ascii="Verdana" w:hAnsi="Verdana" w:cs="Verdana"/>
                <w:sz w:val="18"/>
              </w:rPr>
              <w:t>[kWh/m²·año]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165EA3E5"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A</w:t>
            </w:r>
          </w:p>
        </w:tc>
        <w:tc>
          <w:tcPr>
            <w:tcW w:w="1984" w:type="dxa"/>
            <w:tcBorders>
              <w:top w:val="single" w:sz="2" w:space="0" w:color="000000"/>
              <w:left w:val="single" w:sz="2" w:space="0" w:color="000000"/>
              <w:bottom w:val="single" w:sz="2" w:space="0" w:color="000000"/>
              <w:right w:val="single" w:sz="2" w:space="0" w:color="000000"/>
            </w:tcBorders>
            <w:noWrap/>
            <w:vAlign w:val="center"/>
          </w:tcPr>
          <w:p w14:paraId="47C24EA0" w14:textId="77777777" w:rsidR="00761ADF" w:rsidRDefault="00761ADF" w:rsidP="00FB506B">
            <w:pPr>
              <w:spacing w:after="0" w:line="240" w:lineRule="auto"/>
              <w:jc w:val="center"/>
              <w:rPr>
                <w:rFonts w:ascii="Verdana" w:hAnsi="Verdana" w:cs="Verdana"/>
                <w:sz w:val="18"/>
              </w:rPr>
            </w:pPr>
            <w:r>
              <w:rPr>
                <w:rFonts w:ascii="Verdana" w:hAnsi="Verdana" w:cs="Verdana"/>
                <w:sz w:val="18"/>
              </w:rPr>
              <w:t>Energía primaria ACS</w:t>
            </w:r>
          </w:p>
          <w:p w14:paraId="044F2014" w14:textId="77777777" w:rsidR="00761ADF" w:rsidRDefault="00761ADF" w:rsidP="00FB506B">
            <w:pPr>
              <w:spacing w:after="0" w:line="240" w:lineRule="auto"/>
              <w:jc w:val="center"/>
              <w:rPr>
                <w:rFonts w:ascii="Verdana" w:hAnsi="Verdana" w:cs="Verdana"/>
                <w:sz w:val="18"/>
              </w:rPr>
            </w:pPr>
            <w:r>
              <w:rPr>
                <w:rFonts w:ascii="Verdana" w:hAnsi="Verdana" w:cs="Verdana"/>
                <w:sz w:val="18"/>
              </w:rPr>
              <w:t>[kWh/m²·año]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6A8E4B79"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A</w:t>
            </w:r>
          </w:p>
        </w:tc>
      </w:tr>
      <w:tr w:rsidR="00761ADF" w14:paraId="3BC1E73C" w14:textId="77777777" w:rsidTr="00FB506B">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3BBDAAA9" w14:textId="77777777" w:rsidR="00761ADF" w:rsidRDefault="00761ADF" w:rsidP="00FB506B"/>
        </w:tc>
        <w:tc>
          <w:tcPr>
            <w:tcW w:w="1984" w:type="dxa"/>
            <w:tcBorders>
              <w:top w:val="single" w:sz="2" w:space="0" w:color="000000"/>
              <w:left w:val="single" w:sz="2" w:space="0" w:color="000000"/>
              <w:bottom w:val="single" w:sz="2" w:space="0" w:color="000000"/>
              <w:right w:val="single" w:sz="2" w:space="0" w:color="000000"/>
            </w:tcBorders>
            <w:vAlign w:val="center"/>
          </w:tcPr>
          <w:p w14:paraId="7648E5A4"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1.25</w:t>
            </w:r>
          </w:p>
        </w:tc>
        <w:tc>
          <w:tcPr>
            <w:tcW w:w="170" w:type="dxa"/>
            <w:vMerge/>
            <w:tcBorders>
              <w:top w:val="single" w:sz="2" w:space="0" w:color="000000"/>
              <w:left w:val="single" w:sz="2" w:space="0" w:color="000000"/>
              <w:bottom w:val="single" w:sz="2" w:space="0" w:color="000000"/>
              <w:right w:val="single" w:sz="2" w:space="0" w:color="000000"/>
            </w:tcBorders>
          </w:tcPr>
          <w:p w14:paraId="659EB305" w14:textId="77777777" w:rsidR="00761ADF" w:rsidRDefault="00761ADF" w:rsidP="00FB506B"/>
        </w:tc>
        <w:tc>
          <w:tcPr>
            <w:tcW w:w="1984" w:type="dxa"/>
            <w:tcBorders>
              <w:top w:val="single" w:sz="2" w:space="0" w:color="000000"/>
              <w:left w:val="single" w:sz="2" w:space="0" w:color="000000"/>
              <w:bottom w:val="single" w:sz="2" w:space="0" w:color="000000"/>
              <w:right w:val="single" w:sz="2" w:space="0" w:color="000000"/>
            </w:tcBorders>
            <w:vAlign w:val="center"/>
          </w:tcPr>
          <w:p w14:paraId="1446BD22"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0.72</w:t>
            </w:r>
          </w:p>
        </w:tc>
        <w:tc>
          <w:tcPr>
            <w:tcW w:w="170" w:type="dxa"/>
            <w:vMerge/>
            <w:tcBorders>
              <w:top w:val="single" w:sz="2" w:space="0" w:color="000000"/>
              <w:left w:val="single" w:sz="2" w:space="0" w:color="000000"/>
              <w:bottom w:val="single" w:sz="2" w:space="0" w:color="000000"/>
              <w:right w:val="single" w:sz="2" w:space="0" w:color="000000"/>
            </w:tcBorders>
          </w:tcPr>
          <w:p w14:paraId="78D26D8E" w14:textId="77777777" w:rsidR="00761ADF" w:rsidRDefault="00761ADF" w:rsidP="00FB506B"/>
        </w:tc>
      </w:tr>
      <w:tr w:rsidR="00761ADF" w14:paraId="16A2C38D" w14:textId="77777777" w:rsidTr="00FB506B">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18D0AC03" w14:textId="77777777" w:rsidR="00761ADF" w:rsidRDefault="00761ADF" w:rsidP="00FB506B"/>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18639FF2" w14:textId="77777777" w:rsidR="00761ADF" w:rsidRDefault="00761ADF" w:rsidP="00FB506B">
            <w:pPr>
              <w:spacing w:after="0" w:line="240" w:lineRule="auto"/>
              <w:jc w:val="center"/>
              <w:rPr>
                <w:rFonts w:ascii="Verdana" w:hAnsi="Verdana" w:cs="Verdana"/>
                <w:b/>
                <w:sz w:val="18"/>
              </w:rPr>
            </w:pPr>
            <w:r>
              <w:rPr>
                <w:rFonts w:ascii="Verdana" w:hAnsi="Verdana" w:cs="Verdana"/>
                <w:b/>
                <w:sz w:val="18"/>
              </w:rPr>
              <w:t>REFRIGERACIÓN</w:t>
            </w:r>
          </w:p>
        </w:tc>
        <w:tc>
          <w:tcPr>
            <w:tcW w:w="2154" w:type="dxa"/>
            <w:gridSpan w:val="2"/>
            <w:tcBorders>
              <w:top w:val="single" w:sz="2" w:space="0" w:color="000000"/>
              <w:left w:val="single" w:sz="2" w:space="0" w:color="000000"/>
              <w:bottom w:val="single" w:sz="2" w:space="0" w:color="000000"/>
              <w:right w:val="single" w:sz="2" w:space="0" w:color="000000"/>
            </w:tcBorders>
            <w:shd w:val="clear" w:color="auto" w:fill="FCE9DA"/>
            <w:vAlign w:val="center"/>
          </w:tcPr>
          <w:p w14:paraId="40FBCAE0" w14:textId="77777777" w:rsidR="00761ADF" w:rsidRDefault="00761ADF" w:rsidP="00FB506B">
            <w:pPr>
              <w:spacing w:after="0" w:line="240" w:lineRule="auto"/>
              <w:jc w:val="center"/>
              <w:rPr>
                <w:rFonts w:ascii="Verdana" w:hAnsi="Verdana" w:cs="Verdana"/>
                <w:b/>
                <w:sz w:val="18"/>
              </w:rPr>
            </w:pPr>
            <w:r>
              <w:rPr>
                <w:rFonts w:ascii="Verdana" w:hAnsi="Verdana" w:cs="Verdana"/>
                <w:b/>
                <w:sz w:val="18"/>
              </w:rPr>
              <w:t>ILUMINACIÓN</w:t>
            </w:r>
          </w:p>
        </w:tc>
      </w:tr>
      <w:tr w:rsidR="00761ADF" w14:paraId="41E37018" w14:textId="77777777" w:rsidTr="00FB506B">
        <w:trPr>
          <w:cantSplit/>
          <w:jc w:val="center"/>
        </w:trPr>
        <w:tc>
          <w:tcPr>
            <w:tcW w:w="4422" w:type="dxa"/>
            <w:vMerge w:val="restart"/>
            <w:tcBorders>
              <w:top w:val="single" w:sz="2" w:space="0" w:color="000000"/>
              <w:left w:val="single" w:sz="2" w:space="0" w:color="000000"/>
              <w:bottom w:val="single" w:sz="2" w:space="0" w:color="000000"/>
              <w:right w:val="single" w:sz="2" w:space="0" w:color="000000"/>
            </w:tcBorders>
            <w:noWrap/>
            <w:vAlign w:val="center"/>
          </w:tcPr>
          <w:p w14:paraId="7D34B955" w14:textId="77777777" w:rsidR="00761ADF" w:rsidRDefault="00761ADF" w:rsidP="00FB506B">
            <w:pPr>
              <w:spacing w:after="0" w:line="240" w:lineRule="auto"/>
              <w:jc w:val="center"/>
              <w:rPr>
                <w:rFonts w:ascii="Verdana" w:hAnsi="Verdana" w:cs="Verdana"/>
                <w:sz w:val="18"/>
              </w:rPr>
            </w:pPr>
            <w:r>
              <w:rPr>
                <w:rFonts w:ascii="Verdana" w:hAnsi="Verdana" w:cs="Verdana"/>
                <w:sz w:val="18"/>
              </w:rPr>
              <w:t>Consumo global de energía primaria no renovable[kWh/m²·año]</w:t>
            </w:r>
            <w:r>
              <w:rPr>
                <w:rFonts w:ascii="Verdana" w:hAnsi="Verdana" w:cs="Verdana"/>
                <w:sz w:val="18"/>
                <w:vertAlign w:val="superscript"/>
              </w:rPr>
              <w:t>1</w:t>
            </w:r>
          </w:p>
        </w:tc>
        <w:tc>
          <w:tcPr>
            <w:tcW w:w="1984" w:type="dxa"/>
            <w:tcBorders>
              <w:top w:val="single" w:sz="2" w:space="0" w:color="000000"/>
              <w:left w:val="single" w:sz="2" w:space="0" w:color="000000"/>
              <w:bottom w:val="single" w:sz="2" w:space="0" w:color="000000"/>
              <w:right w:val="single" w:sz="2" w:space="0" w:color="000000"/>
            </w:tcBorders>
            <w:noWrap/>
            <w:vAlign w:val="center"/>
          </w:tcPr>
          <w:p w14:paraId="6AB6EC29" w14:textId="77777777" w:rsidR="00761ADF" w:rsidRDefault="00761ADF" w:rsidP="00FB506B">
            <w:pPr>
              <w:spacing w:after="0" w:line="240" w:lineRule="auto"/>
              <w:jc w:val="center"/>
              <w:rPr>
                <w:rFonts w:ascii="Verdana" w:hAnsi="Verdana" w:cs="Verdana"/>
                <w:sz w:val="18"/>
              </w:rPr>
            </w:pPr>
            <w:r>
              <w:rPr>
                <w:rFonts w:ascii="Verdana" w:hAnsi="Verdana" w:cs="Verdana"/>
                <w:sz w:val="18"/>
              </w:rPr>
              <w:t>Energía primaria refrigeración</w:t>
            </w:r>
          </w:p>
          <w:p w14:paraId="068ECB85" w14:textId="77777777" w:rsidR="00761ADF" w:rsidRDefault="00761ADF" w:rsidP="00FB506B">
            <w:pPr>
              <w:spacing w:after="0" w:line="240" w:lineRule="auto"/>
              <w:jc w:val="center"/>
              <w:rPr>
                <w:rFonts w:ascii="Verdana" w:hAnsi="Verdana" w:cs="Verdana"/>
                <w:sz w:val="18"/>
              </w:rPr>
            </w:pPr>
            <w:r>
              <w:rPr>
                <w:rFonts w:ascii="Verdana" w:hAnsi="Verdana" w:cs="Verdana"/>
                <w:sz w:val="18"/>
              </w:rPr>
              <w:t>[kWh/m²·año]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2F227300"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A</w:t>
            </w:r>
          </w:p>
        </w:tc>
        <w:tc>
          <w:tcPr>
            <w:tcW w:w="1984" w:type="dxa"/>
            <w:tcBorders>
              <w:top w:val="single" w:sz="2" w:space="0" w:color="000000"/>
              <w:left w:val="single" w:sz="2" w:space="0" w:color="000000"/>
              <w:bottom w:val="single" w:sz="2" w:space="0" w:color="000000"/>
              <w:right w:val="single" w:sz="2" w:space="0" w:color="000000"/>
            </w:tcBorders>
            <w:noWrap/>
            <w:vAlign w:val="center"/>
          </w:tcPr>
          <w:p w14:paraId="57A29DFE" w14:textId="77777777" w:rsidR="00761ADF" w:rsidRDefault="00761ADF" w:rsidP="00FB506B">
            <w:pPr>
              <w:spacing w:after="0" w:line="240" w:lineRule="auto"/>
              <w:jc w:val="center"/>
              <w:rPr>
                <w:rFonts w:ascii="Verdana" w:hAnsi="Verdana" w:cs="Verdana"/>
                <w:sz w:val="18"/>
              </w:rPr>
            </w:pPr>
            <w:r>
              <w:rPr>
                <w:rFonts w:ascii="Verdana" w:hAnsi="Verdana" w:cs="Verdana"/>
                <w:sz w:val="18"/>
              </w:rPr>
              <w:t>Energía primaria iluminación</w:t>
            </w:r>
          </w:p>
          <w:p w14:paraId="1493EEB2" w14:textId="77777777" w:rsidR="00761ADF" w:rsidRDefault="00761ADF" w:rsidP="00FB506B">
            <w:pPr>
              <w:spacing w:after="0" w:line="240" w:lineRule="auto"/>
              <w:jc w:val="center"/>
              <w:rPr>
                <w:rFonts w:ascii="Verdana" w:hAnsi="Verdana" w:cs="Verdana"/>
                <w:sz w:val="18"/>
              </w:rPr>
            </w:pPr>
            <w:r>
              <w:rPr>
                <w:rFonts w:ascii="Verdana" w:hAnsi="Verdana" w:cs="Verdana"/>
                <w:sz w:val="18"/>
              </w:rPr>
              <w:t>[kWh/m²·año]</w:t>
            </w:r>
          </w:p>
        </w:tc>
        <w:tc>
          <w:tcPr>
            <w:tcW w:w="170" w:type="dxa"/>
            <w:vMerge w:val="restart"/>
            <w:tcBorders>
              <w:top w:val="single" w:sz="2" w:space="0" w:color="000000"/>
              <w:left w:val="single" w:sz="2" w:space="0" w:color="000000"/>
              <w:bottom w:val="single" w:sz="2" w:space="0" w:color="000000"/>
              <w:right w:val="single" w:sz="2" w:space="0" w:color="000000"/>
            </w:tcBorders>
            <w:vAlign w:val="center"/>
          </w:tcPr>
          <w:p w14:paraId="0A38D8D7"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A</w:t>
            </w:r>
          </w:p>
        </w:tc>
      </w:tr>
      <w:tr w:rsidR="00761ADF" w14:paraId="1EE8EB69" w14:textId="77777777" w:rsidTr="00FB506B">
        <w:trPr>
          <w:cantSplit/>
          <w:jc w:val="center"/>
        </w:trPr>
        <w:tc>
          <w:tcPr>
            <w:tcW w:w="4422" w:type="dxa"/>
            <w:vMerge/>
            <w:tcBorders>
              <w:top w:val="single" w:sz="2" w:space="0" w:color="000000"/>
              <w:left w:val="single" w:sz="2" w:space="0" w:color="000000"/>
              <w:bottom w:val="single" w:sz="2" w:space="0" w:color="000000"/>
              <w:right w:val="single" w:sz="2" w:space="0" w:color="000000"/>
            </w:tcBorders>
          </w:tcPr>
          <w:p w14:paraId="4D502734" w14:textId="77777777" w:rsidR="00761ADF" w:rsidRDefault="00761ADF" w:rsidP="00FB506B"/>
        </w:tc>
        <w:tc>
          <w:tcPr>
            <w:tcW w:w="1984" w:type="dxa"/>
            <w:tcBorders>
              <w:top w:val="single" w:sz="2" w:space="0" w:color="000000"/>
              <w:left w:val="single" w:sz="2" w:space="0" w:color="000000"/>
              <w:bottom w:val="single" w:sz="2" w:space="0" w:color="000000"/>
              <w:right w:val="single" w:sz="2" w:space="0" w:color="000000"/>
            </w:tcBorders>
            <w:vAlign w:val="center"/>
          </w:tcPr>
          <w:p w14:paraId="16FCD19B"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0.37</w:t>
            </w:r>
          </w:p>
        </w:tc>
        <w:tc>
          <w:tcPr>
            <w:tcW w:w="170" w:type="dxa"/>
            <w:vMerge/>
            <w:tcBorders>
              <w:top w:val="single" w:sz="2" w:space="0" w:color="000000"/>
              <w:left w:val="single" w:sz="2" w:space="0" w:color="000000"/>
              <w:bottom w:val="single" w:sz="2" w:space="0" w:color="000000"/>
              <w:right w:val="single" w:sz="2" w:space="0" w:color="000000"/>
            </w:tcBorders>
          </w:tcPr>
          <w:p w14:paraId="7C01E75E" w14:textId="77777777" w:rsidR="00761ADF" w:rsidRDefault="00761ADF" w:rsidP="00FB506B"/>
        </w:tc>
        <w:tc>
          <w:tcPr>
            <w:tcW w:w="1984" w:type="dxa"/>
            <w:tcBorders>
              <w:top w:val="single" w:sz="2" w:space="0" w:color="000000"/>
              <w:left w:val="single" w:sz="2" w:space="0" w:color="000000"/>
              <w:bottom w:val="single" w:sz="2" w:space="0" w:color="000000"/>
              <w:right w:val="single" w:sz="2" w:space="0" w:color="000000"/>
            </w:tcBorders>
            <w:vAlign w:val="center"/>
          </w:tcPr>
          <w:p w14:paraId="70160CF6" w14:textId="77777777" w:rsidR="00761ADF" w:rsidRDefault="00761ADF" w:rsidP="00FB506B">
            <w:pPr>
              <w:spacing w:after="0" w:line="240" w:lineRule="auto"/>
              <w:jc w:val="center"/>
              <w:rPr>
                <w:rFonts w:ascii="Verdana" w:hAnsi="Verdana" w:cs="Verdana"/>
                <w:b/>
                <w:sz w:val="14"/>
              </w:rPr>
            </w:pPr>
            <w:r>
              <w:rPr>
                <w:rFonts w:ascii="Verdana" w:hAnsi="Verdana" w:cs="Verdana"/>
                <w:b/>
                <w:sz w:val="14"/>
              </w:rPr>
              <w:t>5.88</w:t>
            </w:r>
          </w:p>
        </w:tc>
        <w:tc>
          <w:tcPr>
            <w:tcW w:w="170" w:type="dxa"/>
            <w:vMerge/>
            <w:tcBorders>
              <w:top w:val="single" w:sz="2" w:space="0" w:color="000000"/>
              <w:left w:val="single" w:sz="2" w:space="0" w:color="000000"/>
              <w:bottom w:val="single" w:sz="2" w:space="0" w:color="000000"/>
              <w:right w:val="single" w:sz="2" w:space="0" w:color="000000"/>
            </w:tcBorders>
          </w:tcPr>
          <w:p w14:paraId="18FC3779" w14:textId="77777777" w:rsidR="00761ADF" w:rsidRDefault="00761ADF" w:rsidP="00FB506B"/>
        </w:tc>
      </w:tr>
    </w:tbl>
    <w:p w14:paraId="689BD570" w14:textId="77777777" w:rsidR="00761ADF" w:rsidRDefault="00761ADF" w:rsidP="00761ADF">
      <w:pPr>
        <w:spacing w:after="0" w:line="2" w:lineRule="auto"/>
      </w:pPr>
    </w:p>
    <w:p w14:paraId="3D580FAA" w14:textId="77777777" w:rsidR="00761ADF" w:rsidRDefault="00761ADF" w:rsidP="00761ADF">
      <w:pPr>
        <w:spacing w:after="0" w:line="240" w:lineRule="auto"/>
      </w:pPr>
      <w:r>
        <w:rPr>
          <w:rFonts w:ascii="Verdana" w:hAnsi="Verdana" w:cs="Verdana"/>
          <w:sz w:val="18"/>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906"/>
        <w:gridCol w:w="236"/>
        <w:gridCol w:w="8639"/>
      </w:tblGrid>
      <w:tr w:rsidR="00761ADF" w14:paraId="744B6564" w14:textId="77777777" w:rsidTr="00FB506B">
        <w:trPr>
          <w:cantSplit/>
        </w:trPr>
        <w:tc>
          <w:tcPr>
            <w:tcW w:w="0" w:type="auto"/>
          </w:tcPr>
          <w:p w14:paraId="765DCEC3" w14:textId="77777777" w:rsidR="00761ADF" w:rsidRDefault="00761ADF" w:rsidP="00FB506B">
            <w:pPr>
              <w:spacing w:after="0" w:line="2" w:lineRule="auto"/>
            </w:pPr>
          </w:p>
          <w:tbl>
            <w:tblPr>
              <w:tblW w:w="850" w:type="dxa"/>
              <w:tblCellMar>
                <w:left w:w="0" w:type="dxa"/>
                <w:right w:w="0" w:type="dxa"/>
              </w:tblCellMar>
              <w:tblLook w:val="04A0" w:firstRow="1" w:lastRow="0" w:firstColumn="1" w:lastColumn="0" w:noHBand="0" w:noVBand="1"/>
            </w:tblPr>
            <w:tblGrid>
              <w:gridCol w:w="850"/>
            </w:tblGrid>
            <w:tr w:rsidR="00761ADF" w14:paraId="1E36862A" w14:textId="77777777" w:rsidTr="00FB506B">
              <w:trPr>
                <w:cantSplit/>
                <w:trHeight w:hRule="exact" w:val="2"/>
              </w:trPr>
              <w:tc>
                <w:tcPr>
                  <w:tcW w:w="850" w:type="dxa"/>
                </w:tcPr>
                <w:p w14:paraId="07D1FF29" w14:textId="77777777" w:rsidR="00761ADF" w:rsidRDefault="00761ADF" w:rsidP="00FB506B">
                  <w:pPr>
                    <w:spacing w:after="0" w:line="2" w:lineRule="auto"/>
                  </w:pPr>
                </w:p>
              </w:tc>
            </w:tr>
          </w:tbl>
          <w:p w14:paraId="2CC5AA90" w14:textId="77777777" w:rsidR="00761ADF" w:rsidRDefault="00761ADF" w:rsidP="00FB506B">
            <w:pPr>
              <w:spacing w:after="0" w:line="2" w:lineRule="auto"/>
            </w:pPr>
          </w:p>
        </w:tc>
        <w:tc>
          <w:tcPr>
            <w:tcW w:w="0" w:type="auto"/>
            <w:noWrap/>
          </w:tcPr>
          <w:p w14:paraId="362D1DB8" w14:textId="77777777" w:rsidR="00761ADF" w:rsidRDefault="00761ADF" w:rsidP="00FB506B">
            <w:pPr>
              <w:spacing w:after="0" w:line="240" w:lineRule="auto"/>
              <w:rPr>
                <w:rFonts w:ascii="Verdana" w:hAnsi="Verdana" w:cs="Verdana"/>
                <w:sz w:val="18"/>
              </w:rPr>
            </w:pPr>
            <w:r>
              <w:rPr>
                <w:rFonts w:ascii="Verdana" w:hAnsi="Verdana" w:cs="Verdana"/>
                <w:sz w:val="18"/>
              </w:rPr>
              <w:t>3.</w:t>
            </w:r>
          </w:p>
        </w:tc>
        <w:tc>
          <w:tcPr>
            <w:tcW w:w="0" w:type="auto"/>
          </w:tcPr>
          <w:p w14:paraId="7BD9F9A7" w14:textId="77777777" w:rsidR="00761ADF" w:rsidRDefault="00761ADF" w:rsidP="00FB506B">
            <w:pPr>
              <w:spacing w:after="120" w:line="240" w:lineRule="auto"/>
              <w:jc w:val="both"/>
              <w:rPr>
                <w:rFonts w:ascii="Verdana" w:hAnsi="Verdana" w:cs="Verdana"/>
                <w:b/>
                <w:sz w:val="18"/>
              </w:rPr>
            </w:pPr>
            <w:r>
              <w:rPr>
                <w:rFonts w:ascii="Verdana" w:hAnsi="Verdana" w:cs="Verdana"/>
                <w:b/>
                <w:sz w:val="18"/>
              </w:rPr>
              <w:t>CALIFICACIÓN PARCIAL DE LA DEMANDA ENERGÉTICA DE CALEFACCIÓN Y REFRIGERACIÓN</w:t>
            </w:r>
          </w:p>
        </w:tc>
      </w:tr>
    </w:tbl>
    <w:p w14:paraId="0B7D928F" w14:textId="77777777" w:rsidR="00761ADF" w:rsidRDefault="00761ADF" w:rsidP="00761ADF">
      <w:pPr>
        <w:spacing w:after="0" w:line="2" w:lineRule="auto"/>
      </w:pPr>
    </w:p>
    <w:tbl>
      <w:tblPr>
        <w:tblW w:w="8957" w:type="dxa"/>
        <w:jc w:val="center"/>
        <w:tblCellMar>
          <w:top w:w="28" w:type="dxa"/>
          <w:left w:w="28" w:type="dxa"/>
          <w:bottom w:w="28" w:type="dxa"/>
          <w:right w:w="28" w:type="dxa"/>
        </w:tblCellMar>
        <w:tblLook w:val="0000" w:firstRow="0" w:lastRow="0" w:firstColumn="0" w:lastColumn="0" w:noHBand="0" w:noVBand="0"/>
      </w:tblPr>
      <w:tblGrid>
        <w:gridCol w:w="8957"/>
      </w:tblGrid>
      <w:tr w:rsidR="00761ADF" w14:paraId="32152BE3" w14:textId="77777777" w:rsidTr="00FB506B">
        <w:trPr>
          <w:cantSplit/>
          <w:jc w:val="center"/>
        </w:trPr>
        <w:tc>
          <w:tcPr>
            <w:tcW w:w="8957" w:type="dxa"/>
            <w:vAlign w:val="center"/>
          </w:tcPr>
          <w:p w14:paraId="6B6C3AB5" w14:textId="77777777" w:rsidR="00761ADF" w:rsidRDefault="00761ADF" w:rsidP="00FB506B">
            <w:pPr>
              <w:spacing w:after="120" w:line="240" w:lineRule="auto"/>
              <w:jc w:val="both"/>
              <w:rPr>
                <w:rFonts w:ascii="Verdana" w:hAnsi="Verdana" w:cs="Verdana"/>
                <w:sz w:val="14"/>
              </w:rPr>
            </w:pPr>
            <w:r>
              <w:rPr>
                <w:rFonts w:ascii="Verdana" w:hAnsi="Verdana" w:cs="Verdana"/>
                <w:sz w:val="14"/>
              </w:rPr>
              <w:t>La demanda energética de calefacción y refrigeración es la energía necesaria para mantener las condiciones internas de confort del edificio.</w:t>
            </w:r>
          </w:p>
        </w:tc>
      </w:tr>
    </w:tbl>
    <w:p w14:paraId="7141804C" w14:textId="77777777" w:rsidR="00761ADF" w:rsidRDefault="00761ADF" w:rsidP="00761ADF">
      <w:pPr>
        <w:spacing w:after="0" w:line="2" w:lineRule="auto"/>
      </w:pPr>
    </w:p>
    <w:tbl>
      <w:tblPr>
        <w:tblW w:w="8844" w:type="dxa"/>
        <w:jc w:val="center"/>
        <w:tblCellMar>
          <w:top w:w="28" w:type="dxa"/>
          <w:left w:w="28" w:type="dxa"/>
          <w:bottom w:w="28" w:type="dxa"/>
          <w:right w:w="28" w:type="dxa"/>
        </w:tblCellMar>
        <w:tblLook w:val="0000" w:firstRow="0" w:lastRow="0" w:firstColumn="0" w:lastColumn="0" w:noHBand="0" w:noVBand="0"/>
      </w:tblPr>
      <w:tblGrid>
        <w:gridCol w:w="4422"/>
        <w:gridCol w:w="4422"/>
      </w:tblGrid>
      <w:tr w:rsidR="00761ADF" w14:paraId="2995E60D" w14:textId="77777777" w:rsidTr="00FB506B">
        <w:trPr>
          <w:cantSplit/>
          <w:jc w:val="center"/>
        </w:trPr>
        <w:tc>
          <w:tcPr>
            <w:tcW w:w="4422" w:type="dxa"/>
            <w:tcBorders>
              <w:top w:val="single" w:sz="2" w:space="0" w:color="000000"/>
              <w:left w:val="single" w:sz="2" w:space="0" w:color="000000"/>
              <w:bottom w:val="single" w:sz="2" w:space="0" w:color="000000"/>
              <w:right w:val="single" w:sz="2" w:space="0" w:color="000000"/>
            </w:tcBorders>
            <w:shd w:val="clear" w:color="auto" w:fill="FCE9DA"/>
            <w:vAlign w:val="center"/>
          </w:tcPr>
          <w:p w14:paraId="78E3E5D5" w14:textId="77777777" w:rsidR="00761ADF" w:rsidRDefault="00761ADF" w:rsidP="00FB506B">
            <w:pPr>
              <w:spacing w:after="0" w:line="240" w:lineRule="auto"/>
              <w:jc w:val="center"/>
              <w:rPr>
                <w:rFonts w:ascii="Verdana" w:hAnsi="Verdana" w:cs="Verdana"/>
                <w:b/>
                <w:sz w:val="18"/>
              </w:rPr>
            </w:pPr>
            <w:r>
              <w:rPr>
                <w:rFonts w:ascii="Verdana" w:hAnsi="Verdana" w:cs="Verdana"/>
                <w:b/>
                <w:sz w:val="18"/>
              </w:rPr>
              <w:lastRenderedPageBreak/>
              <w:t>DEMANDA DE CALEFACCIÓN</w:t>
            </w:r>
          </w:p>
        </w:tc>
        <w:tc>
          <w:tcPr>
            <w:tcW w:w="4422" w:type="dxa"/>
            <w:tcBorders>
              <w:top w:val="single" w:sz="2" w:space="0" w:color="000000"/>
              <w:left w:val="single" w:sz="2" w:space="0" w:color="000000"/>
              <w:bottom w:val="single" w:sz="2" w:space="0" w:color="000000"/>
              <w:right w:val="single" w:sz="2" w:space="0" w:color="000000"/>
            </w:tcBorders>
            <w:shd w:val="clear" w:color="auto" w:fill="FCE9DA"/>
            <w:vAlign w:val="center"/>
          </w:tcPr>
          <w:p w14:paraId="59F510E4" w14:textId="77777777" w:rsidR="00761ADF" w:rsidRDefault="00761ADF" w:rsidP="00FB506B">
            <w:pPr>
              <w:spacing w:after="0" w:line="240" w:lineRule="auto"/>
              <w:jc w:val="center"/>
              <w:rPr>
                <w:rFonts w:ascii="Verdana" w:hAnsi="Verdana" w:cs="Verdana"/>
                <w:b/>
                <w:sz w:val="18"/>
              </w:rPr>
            </w:pPr>
            <w:r>
              <w:rPr>
                <w:rFonts w:ascii="Verdana" w:hAnsi="Verdana" w:cs="Verdana"/>
                <w:b/>
                <w:sz w:val="18"/>
              </w:rPr>
              <w:t>DEMANDA DE REFRIGERACIÓN</w:t>
            </w:r>
          </w:p>
        </w:tc>
      </w:tr>
      <w:tr w:rsidR="00761ADF" w14:paraId="7E59AA0E" w14:textId="77777777" w:rsidTr="00FB506B">
        <w:trPr>
          <w:cantSplit/>
          <w:jc w:val="center"/>
        </w:trPr>
        <w:tc>
          <w:tcPr>
            <w:tcW w:w="4422" w:type="dxa"/>
            <w:tcBorders>
              <w:top w:val="single" w:sz="2" w:space="0" w:color="000000"/>
              <w:left w:val="single" w:sz="2" w:space="0" w:color="000000"/>
              <w:bottom w:val="single" w:sz="2" w:space="0" w:color="000000"/>
              <w:right w:val="single" w:sz="2" w:space="0" w:color="000000"/>
            </w:tcBorders>
            <w:vAlign w:val="center"/>
          </w:tcPr>
          <w:p w14:paraId="76A757C9" w14:textId="77777777" w:rsidR="00761ADF" w:rsidRDefault="00761ADF" w:rsidP="00FB506B">
            <w:pPr>
              <w:spacing w:after="0" w:line="240" w:lineRule="auto"/>
              <w:rPr>
                <w:rFonts w:ascii="Verdana" w:hAnsi="Verdana" w:cs="Verdana"/>
                <w:sz w:val="18"/>
              </w:rPr>
            </w:pPr>
            <w:r>
              <w:rPr>
                <w:noProof/>
              </w:rPr>
              <w:drawing>
                <wp:inline distT="0" distB="0" distL="0" distR="0" wp14:anchorId="17AC73F7" wp14:editId="4DE98C4B">
                  <wp:extent cx="1688400" cy="730800"/>
                  <wp:effectExtent l="0" t="0" r="0" b="0"/>
                  <wp:docPr id="3" name="0 Imagen" descr="image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bmp"/>
                          <pic:cNvPicPr/>
                        </pic:nvPicPr>
                        <pic:blipFill>
                          <a:blip r:embed="rId12"/>
                          <a:stretch>
                            <a:fillRect/>
                          </a:stretch>
                        </pic:blipFill>
                        <pic:spPr>
                          <a:xfrm>
                            <a:off x="0" y="0"/>
                            <a:ext cx="1688400" cy="730800"/>
                          </a:xfrm>
                          <a:prstGeom prst="rect">
                            <a:avLst/>
                          </a:prstGeom>
                        </pic:spPr>
                      </pic:pic>
                    </a:graphicData>
                  </a:graphic>
                </wp:inline>
              </w:drawing>
            </w:r>
          </w:p>
        </w:tc>
        <w:tc>
          <w:tcPr>
            <w:tcW w:w="4422" w:type="dxa"/>
            <w:tcBorders>
              <w:top w:val="single" w:sz="2" w:space="0" w:color="000000"/>
              <w:left w:val="single" w:sz="2" w:space="0" w:color="000000"/>
              <w:bottom w:val="single" w:sz="2" w:space="0" w:color="000000"/>
              <w:right w:val="single" w:sz="2" w:space="0" w:color="000000"/>
            </w:tcBorders>
            <w:vAlign w:val="center"/>
          </w:tcPr>
          <w:p w14:paraId="0CDFBCC6" w14:textId="77777777" w:rsidR="00761ADF" w:rsidRDefault="00761ADF" w:rsidP="00FB506B">
            <w:pPr>
              <w:spacing w:after="0" w:line="240" w:lineRule="auto"/>
              <w:rPr>
                <w:rFonts w:ascii="Verdana" w:hAnsi="Verdana" w:cs="Verdana"/>
                <w:sz w:val="18"/>
              </w:rPr>
            </w:pPr>
            <w:r>
              <w:rPr>
                <w:noProof/>
              </w:rPr>
              <w:drawing>
                <wp:inline distT="0" distB="0" distL="0" distR="0" wp14:anchorId="13B7F09E" wp14:editId="129688EF">
                  <wp:extent cx="1688400" cy="730800"/>
                  <wp:effectExtent l="0" t="0" r="0" b="0"/>
                  <wp:docPr id="4" name="0 Imagen" descr="image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bmp"/>
                          <pic:cNvPicPr/>
                        </pic:nvPicPr>
                        <pic:blipFill>
                          <a:blip r:embed="rId13"/>
                          <a:stretch>
                            <a:fillRect/>
                          </a:stretch>
                        </pic:blipFill>
                        <pic:spPr>
                          <a:xfrm>
                            <a:off x="0" y="0"/>
                            <a:ext cx="1688400" cy="730800"/>
                          </a:xfrm>
                          <a:prstGeom prst="rect">
                            <a:avLst/>
                          </a:prstGeom>
                        </pic:spPr>
                      </pic:pic>
                    </a:graphicData>
                  </a:graphic>
                </wp:inline>
              </w:drawing>
            </w:r>
          </w:p>
        </w:tc>
      </w:tr>
      <w:tr w:rsidR="00761ADF" w14:paraId="473130FB" w14:textId="77777777" w:rsidTr="00FB506B">
        <w:trPr>
          <w:cantSplit/>
          <w:jc w:val="center"/>
        </w:trPr>
        <w:tc>
          <w:tcPr>
            <w:tcW w:w="4422" w:type="dxa"/>
            <w:tcBorders>
              <w:top w:val="single" w:sz="2" w:space="0" w:color="000000"/>
              <w:left w:val="single" w:sz="2" w:space="0" w:color="000000"/>
              <w:bottom w:val="single" w:sz="2" w:space="0" w:color="000000"/>
              <w:right w:val="single" w:sz="2" w:space="0" w:color="000000"/>
            </w:tcBorders>
            <w:vAlign w:val="center"/>
          </w:tcPr>
          <w:p w14:paraId="50DDC8C8" w14:textId="77777777" w:rsidR="00761ADF" w:rsidRDefault="00761ADF" w:rsidP="00FB506B">
            <w:pPr>
              <w:spacing w:after="0" w:line="240" w:lineRule="auto"/>
              <w:jc w:val="center"/>
              <w:rPr>
                <w:rFonts w:ascii="Verdana" w:hAnsi="Verdana" w:cs="Verdana"/>
                <w:sz w:val="14"/>
              </w:rPr>
            </w:pPr>
            <w:r>
              <w:rPr>
                <w:rFonts w:ascii="Verdana" w:hAnsi="Verdana" w:cs="Verdana"/>
                <w:sz w:val="14"/>
              </w:rPr>
              <w:t>Demanda de calefacción[kWh/m²·año]</w:t>
            </w:r>
          </w:p>
        </w:tc>
        <w:tc>
          <w:tcPr>
            <w:tcW w:w="4422" w:type="dxa"/>
            <w:tcBorders>
              <w:top w:val="single" w:sz="2" w:space="0" w:color="000000"/>
              <w:left w:val="single" w:sz="2" w:space="0" w:color="000000"/>
              <w:bottom w:val="single" w:sz="2" w:space="0" w:color="000000"/>
              <w:right w:val="single" w:sz="2" w:space="0" w:color="000000"/>
            </w:tcBorders>
            <w:vAlign w:val="center"/>
          </w:tcPr>
          <w:p w14:paraId="676C777F" w14:textId="77777777" w:rsidR="00761ADF" w:rsidRDefault="00761ADF" w:rsidP="00FB506B">
            <w:pPr>
              <w:spacing w:after="0" w:line="240" w:lineRule="auto"/>
              <w:jc w:val="center"/>
              <w:rPr>
                <w:rFonts w:ascii="Verdana" w:hAnsi="Verdana" w:cs="Verdana"/>
                <w:sz w:val="14"/>
              </w:rPr>
            </w:pPr>
            <w:r>
              <w:rPr>
                <w:rFonts w:ascii="Verdana" w:hAnsi="Verdana" w:cs="Verdana"/>
                <w:sz w:val="14"/>
              </w:rPr>
              <w:t>Demanda de refrigeración[kWh/m²·año]</w:t>
            </w:r>
          </w:p>
        </w:tc>
      </w:tr>
    </w:tbl>
    <w:p w14:paraId="4530F1F6" w14:textId="77777777" w:rsidR="00761ADF" w:rsidRDefault="00761ADF" w:rsidP="00761ADF">
      <w:pPr>
        <w:spacing w:after="0" w:line="2" w:lineRule="auto"/>
      </w:pPr>
    </w:p>
    <w:p w14:paraId="01BF4FF9" w14:textId="77777777" w:rsidR="00761ADF" w:rsidRDefault="00761ADF" w:rsidP="00761ADF">
      <w:pPr>
        <w:spacing w:after="0" w:line="240" w:lineRule="auto"/>
      </w:pPr>
      <w:r>
        <w:rPr>
          <w:rFonts w:ascii="Verdana" w:hAnsi="Verdana" w:cs="Verdana"/>
          <w:sz w:val="18"/>
        </w:rPr>
        <w:t xml:space="preserve"> </w:t>
      </w:r>
    </w:p>
    <w:tbl>
      <w:tblPr>
        <w:tblW w:w="8957" w:type="dxa"/>
        <w:jc w:val="center"/>
        <w:tblCellMar>
          <w:top w:w="28" w:type="dxa"/>
          <w:left w:w="28" w:type="dxa"/>
          <w:bottom w:w="28" w:type="dxa"/>
          <w:right w:w="28" w:type="dxa"/>
        </w:tblCellMar>
        <w:tblLook w:val="0000" w:firstRow="0" w:lastRow="0" w:firstColumn="0" w:lastColumn="0" w:noHBand="0" w:noVBand="0"/>
      </w:tblPr>
      <w:tblGrid>
        <w:gridCol w:w="8957"/>
      </w:tblGrid>
      <w:tr w:rsidR="00761ADF" w14:paraId="78162C52" w14:textId="77777777" w:rsidTr="00FB506B">
        <w:trPr>
          <w:cantSplit/>
          <w:jc w:val="center"/>
        </w:trPr>
        <w:tc>
          <w:tcPr>
            <w:tcW w:w="8957" w:type="dxa"/>
            <w:vAlign w:val="center"/>
          </w:tcPr>
          <w:p w14:paraId="236BC2A0" w14:textId="77777777" w:rsidR="00761ADF" w:rsidRDefault="00761ADF" w:rsidP="00FB506B">
            <w:pPr>
              <w:spacing w:after="120" w:line="240" w:lineRule="auto"/>
              <w:jc w:val="both"/>
              <w:rPr>
                <w:rFonts w:ascii="Verdana" w:hAnsi="Verdana" w:cs="Verdana"/>
                <w:sz w:val="12"/>
              </w:rPr>
            </w:pPr>
            <w:r>
              <w:rPr>
                <w:rFonts w:ascii="Verdana" w:hAnsi="Verdana" w:cs="Verdana"/>
                <w:sz w:val="12"/>
              </w:rPr>
              <w:t>1 El indicador global es resultado de la suma de los indicadores parciales más el valor del indicador para consumos auxiliares, si los hubiera (sólo edificios terciarios, ventilación, bombeo, etc...). La energía eléctrica autoconsumida se descuenta únicamente del indicador global, no así de los valores parciales.</w:t>
            </w:r>
          </w:p>
        </w:tc>
      </w:tr>
    </w:tbl>
    <w:p w14:paraId="1C69C04B" w14:textId="0F9DB18E" w:rsidR="00406674" w:rsidRDefault="00406674" w:rsidP="00406674">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3C814796" w14:textId="77777777" w:rsidR="001A3205" w:rsidRPr="00406674" w:rsidRDefault="001A3205" w:rsidP="00406674">
      <w:pPr>
        <w:tabs>
          <w:tab w:val="left" w:pos="3015"/>
        </w:tabs>
        <w:autoSpaceDE w:val="0"/>
        <w:autoSpaceDN w:val="0"/>
        <w:adjustRightInd w:val="0"/>
        <w:spacing w:after="0" w:line="240" w:lineRule="auto"/>
        <w:jc w:val="both"/>
        <w:rPr>
          <w:rFonts w:ascii="Verdana" w:hAnsi="Verdana" w:cs="Calibri,Bold"/>
          <w:b/>
          <w:bCs/>
          <w:color w:val="000000" w:themeColor="text1"/>
          <w:sz w:val="18"/>
          <w:szCs w:val="18"/>
        </w:rPr>
      </w:pPr>
    </w:p>
    <w:p w14:paraId="04E0B596" w14:textId="5017615E" w:rsidR="00456A0B" w:rsidRDefault="00456A0B" w:rsidP="00C77474">
      <w:pPr>
        <w:pStyle w:val="CAP1"/>
        <w:numPr>
          <w:ilvl w:val="0"/>
          <w:numId w:val="14"/>
        </w:numPr>
      </w:pPr>
      <w:bookmarkStart w:id="8" w:name="_Toc119916840"/>
      <w:r>
        <w:t>POSIBLES INTERVENCIONES PARA LA MEJORA</w:t>
      </w:r>
      <w:bookmarkEnd w:id="8"/>
      <w:r>
        <w:t xml:space="preserve"> </w:t>
      </w:r>
    </w:p>
    <w:p w14:paraId="0FA982D3" w14:textId="0BD6DCB3" w:rsidR="00761ADF" w:rsidRDefault="00761ADF" w:rsidP="00406674">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p>
    <w:p w14:paraId="612C24B0" w14:textId="129E3EDC" w:rsidR="00406674" w:rsidRDefault="00406674" w:rsidP="00406674">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sidRPr="0035049A">
        <w:rPr>
          <w:rFonts w:ascii="Verdana" w:hAnsi="Verdana" w:cs="Calibri,Bold"/>
          <w:color w:val="000000" w:themeColor="text1"/>
          <w:sz w:val="18"/>
          <w:szCs w:val="18"/>
        </w:rPr>
        <w:t>En el caso que nos ocupa</w:t>
      </w:r>
      <w:r w:rsidR="0035049A">
        <w:rPr>
          <w:rFonts w:ascii="Verdana" w:hAnsi="Verdana" w:cs="Calibri,Bold"/>
          <w:color w:val="000000" w:themeColor="text1"/>
          <w:sz w:val="18"/>
          <w:szCs w:val="18"/>
        </w:rPr>
        <w:t xml:space="preserve"> y frente al resultado</w:t>
      </w:r>
      <w:r w:rsidR="00E147BF">
        <w:rPr>
          <w:rFonts w:ascii="Verdana" w:hAnsi="Verdana" w:cs="Calibri,Bold"/>
          <w:color w:val="000000" w:themeColor="text1"/>
          <w:sz w:val="18"/>
          <w:szCs w:val="18"/>
        </w:rPr>
        <w:t xml:space="preserve"> óptimo</w:t>
      </w:r>
      <w:r w:rsidR="0035049A">
        <w:rPr>
          <w:rFonts w:ascii="Verdana" w:hAnsi="Verdana" w:cs="Calibri,Bold"/>
          <w:color w:val="000000" w:themeColor="text1"/>
          <w:sz w:val="18"/>
          <w:szCs w:val="18"/>
        </w:rPr>
        <w:t xml:space="preserve"> obtenido</w:t>
      </w:r>
      <w:r w:rsidR="00915F19">
        <w:rPr>
          <w:rFonts w:ascii="Verdana" w:hAnsi="Verdana" w:cs="Calibri,Bold"/>
          <w:color w:val="000000" w:themeColor="text1"/>
          <w:sz w:val="18"/>
          <w:szCs w:val="18"/>
        </w:rPr>
        <w:t xml:space="preserve"> (reflejado en la tabla del apartad anterior)</w:t>
      </w:r>
      <w:r w:rsidR="00E147BF">
        <w:rPr>
          <w:rFonts w:ascii="Verdana" w:hAnsi="Verdana" w:cs="Calibri,Bold"/>
          <w:color w:val="000000" w:themeColor="text1"/>
          <w:sz w:val="18"/>
          <w:szCs w:val="18"/>
        </w:rPr>
        <w:t xml:space="preserve">, </w:t>
      </w:r>
      <w:r w:rsidR="0035049A">
        <w:rPr>
          <w:rFonts w:ascii="Verdana" w:hAnsi="Verdana" w:cs="Calibri,Bold"/>
          <w:color w:val="000000" w:themeColor="text1"/>
          <w:sz w:val="18"/>
          <w:szCs w:val="18"/>
        </w:rPr>
        <w:t xml:space="preserve">no se </w:t>
      </w:r>
      <w:r w:rsidR="00E147BF">
        <w:rPr>
          <w:rFonts w:ascii="Verdana" w:hAnsi="Verdana" w:cs="Calibri,Bold"/>
          <w:color w:val="000000" w:themeColor="text1"/>
          <w:sz w:val="18"/>
          <w:szCs w:val="18"/>
        </w:rPr>
        <w:t>considera necesario definir</w:t>
      </w:r>
      <w:r w:rsidR="0035049A">
        <w:rPr>
          <w:rFonts w:ascii="Verdana" w:hAnsi="Verdana" w:cs="Calibri,Bold"/>
          <w:color w:val="000000" w:themeColor="text1"/>
          <w:sz w:val="18"/>
          <w:szCs w:val="18"/>
        </w:rPr>
        <w:t xml:space="preserve"> medidas de mejora para la eficiencia energética</w:t>
      </w:r>
      <w:r w:rsidR="00E147BF">
        <w:rPr>
          <w:rFonts w:ascii="Verdana" w:hAnsi="Verdana" w:cs="Calibri,Bold"/>
          <w:color w:val="000000" w:themeColor="text1"/>
          <w:sz w:val="18"/>
          <w:szCs w:val="18"/>
        </w:rPr>
        <w:t>.</w:t>
      </w:r>
      <w:r w:rsidR="00761ADF">
        <w:rPr>
          <w:rFonts w:ascii="Verdana" w:hAnsi="Verdana" w:cs="Calibri,Bold"/>
          <w:color w:val="000000" w:themeColor="text1"/>
          <w:sz w:val="18"/>
          <w:szCs w:val="18"/>
        </w:rPr>
        <w:t xml:space="preserve"> </w:t>
      </w:r>
    </w:p>
    <w:p w14:paraId="3E226A16" w14:textId="38008B64" w:rsidR="000D7D05" w:rsidRDefault="00761ADF" w:rsidP="000D7D05">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 xml:space="preserve">Se ha añadido como medida de mejora de la envolvente térmica el aumento de aislamientos tanto de fachadas </w:t>
      </w:r>
      <w:r w:rsidRPr="00761ADF">
        <w:rPr>
          <w:rFonts w:ascii="Verdana" w:hAnsi="Verdana" w:cs="Calibri,Bold"/>
          <w:color w:val="000000" w:themeColor="text1"/>
          <w:sz w:val="18"/>
          <w:szCs w:val="18"/>
        </w:rPr>
        <w:t>de 6 cm a 10 cm y de 10 cm a 15 cm en cubiertas.</w:t>
      </w:r>
      <w:r>
        <w:rPr>
          <w:rFonts w:ascii="Verdana" w:hAnsi="Verdana" w:cs="Calibri,Bold"/>
          <w:color w:val="000000" w:themeColor="text1"/>
          <w:sz w:val="18"/>
          <w:szCs w:val="18"/>
        </w:rPr>
        <w:t xml:space="preserve"> </w:t>
      </w:r>
    </w:p>
    <w:p w14:paraId="364CAEC7" w14:textId="77777777" w:rsidR="000D7D05" w:rsidRPr="005C40E8" w:rsidRDefault="000D7D05" w:rsidP="00406674">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p>
    <w:p w14:paraId="31CF5CA8" w14:textId="3D87DD0D" w:rsidR="000530C4" w:rsidRDefault="00761ADF" w:rsidP="009D016F">
      <w:pPr>
        <w:jc w:val="both"/>
        <w:rPr>
          <w:rFonts w:ascii="Verdana" w:hAnsi="Verdana"/>
          <w:sz w:val="18"/>
          <w:szCs w:val="18"/>
        </w:rPr>
      </w:pPr>
      <w:r>
        <w:rPr>
          <w:noProof/>
        </w:rPr>
        <w:drawing>
          <wp:inline distT="0" distB="0" distL="0" distR="0" wp14:anchorId="20382274" wp14:editId="2A17F47A">
            <wp:extent cx="6228715" cy="483933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228715" cy="4839335"/>
                    </a:xfrm>
                    <a:prstGeom prst="rect">
                      <a:avLst/>
                    </a:prstGeom>
                  </pic:spPr>
                </pic:pic>
              </a:graphicData>
            </a:graphic>
          </wp:inline>
        </w:drawing>
      </w:r>
    </w:p>
    <w:p w14:paraId="6EFC1121" w14:textId="52AE7033" w:rsidR="000D7D05" w:rsidRDefault="00761ADF">
      <w:r>
        <w:rPr>
          <w:noProof/>
        </w:rPr>
        <w:lastRenderedPageBreak/>
        <w:drawing>
          <wp:inline distT="0" distB="0" distL="0" distR="0" wp14:anchorId="0BC3076E" wp14:editId="7B12F6A4">
            <wp:extent cx="6228715" cy="3240405"/>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228715" cy="3240405"/>
                    </a:xfrm>
                    <a:prstGeom prst="rect">
                      <a:avLst/>
                    </a:prstGeom>
                  </pic:spPr>
                </pic:pic>
              </a:graphicData>
            </a:graphic>
          </wp:inline>
        </w:drawing>
      </w:r>
    </w:p>
    <w:p w14:paraId="40343A54" w14:textId="57ACA266" w:rsidR="000D7D05" w:rsidRPr="000D7D05" w:rsidRDefault="000D7D05" w:rsidP="00C77474">
      <w:pPr>
        <w:pStyle w:val="CAP1"/>
        <w:numPr>
          <w:ilvl w:val="0"/>
          <w:numId w:val="14"/>
        </w:numPr>
      </w:pPr>
      <w:bookmarkStart w:id="9" w:name="_Toc119916841"/>
      <w:r w:rsidRPr="000D7D05">
        <w:t>VIABILIDAD DE LA MEJORA Y AMORTIZACIÓN SIMPLE</w:t>
      </w:r>
      <w:bookmarkEnd w:id="9"/>
    </w:p>
    <w:p w14:paraId="14DF0DFB" w14:textId="77777777" w:rsidR="000D7D05" w:rsidRDefault="000D7D05" w:rsidP="000D7D05">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p>
    <w:p w14:paraId="3CC70B75" w14:textId="09133065" w:rsidR="000D7D05" w:rsidRDefault="000D7D05" w:rsidP="000D7D05">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 xml:space="preserve">La mejora sería de un 10,11% o 1,99 </w:t>
      </w:r>
      <w:r w:rsidRPr="005C40E8">
        <w:rPr>
          <w:rFonts w:ascii="Verdana" w:hAnsi="Verdana" w:cs="Calibri,Bold"/>
          <w:color w:val="000000" w:themeColor="text1"/>
          <w:sz w:val="18"/>
          <w:szCs w:val="18"/>
        </w:rPr>
        <w:t>[kWh/m²·año]</w:t>
      </w:r>
      <w:r>
        <w:rPr>
          <w:rFonts w:ascii="Verdana" w:hAnsi="Verdana" w:cs="Calibri,Bold"/>
          <w:color w:val="000000" w:themeColor="text1"/>
          <w:sz w:val="18"/>
          <w:szCs w:val="18"/>
        </w:rPr>
        <w:t xml:space="preserve"> </w:t>
      </w:r>
    </w:p>
    <w:p w14:paraId="3B0F54E8" w14:textId="77777777" w:rsidR="000D7D05" w:rsidRDefault="000D7D05" w:rsidP="000D7D05">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p>
    <w:p w14:paraId="5639141C" w14:textId="4CC142AD" w:rsidR="000D7D05" w:rsidRPr="0035049A" w:rsidRDefault="000D7D05" w:rsidP="000D7D05">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Estimando un precio</w:t>
      </w:r>
      <w:r w:rsidR="00390C6C">
        <w:rPr>
          <w:rFonts w:ascii="Verdana" w:hAnsi="Verdana" w:cs="Calibri,Bold"/>
          <w:color w:val="000000" w:themeColor="text1"/>
          <w:sz w:val="18"/>
          <w:szCs w:val="18"/>
        </w:rPr>
        <w:t xml:space="preserve"> medio</w:t>
      </w:r>
      <w:r>
        <w:rPr>
          <w:rFonts w:ascii="Verdana" w:hAnsi="Verdana" w:cs="Calibri,Bold"/>
          <w:color w:val="000000" w:themeColor="text1"/>
          <w:sz w:val="18"/>
          <w:szCs w:val="18"/>
        </w:rPr>
        <w:t xml:space="preserve"> del kW de </w:t>
      </w:r>
      <w:r w:rsidRPr="005C40E8">
        <w:rPr>
          <w:rFonts w:ascii="Verdana" w:hAnsi="Verdana" w:cs="Calibri,Bold"/>
          <w:color w:val="000000" w:themeColor="text1"/>
          <w:sz w:val="18"/>
          <w:szCs w:val="18"/>
        </w:rPr>
        <w:t>0</w:t>
      </w:r>
      <w:r>
        <w:rPr>
          <w:rFonts w:ascii="Verdana" w:hAnsi="Verdana" w:cs="Calibri,Bold"/>
          <w:color w:val="000000" w:themeColor="text1"/>
          <w:sz w:val="18"/>
          <w:szCs w:val="18"/>
        </w:rPr>
        <w:t>,</w:t>
      </w:r>
      <w:r w:rsidRPr="005C40E8">
        <w:rPr>
          <w:rFonts w:ascii="Verdana" w:hAnsi="Verdana" w:cs="Calibri,Bold"/>
          <w:color w:val="000000" w:themeColor="text1"/>
          <w:sz w:val="18"/>
          <w:szCs w:val="18"/>
        </w:rPr>
        <w:t>18 €/kWh</w:t>
      </w:r>
      <w:r>
        <w:rPr>
          <w:rFonts w:ascii="Verdana" w:hAnsi="Verdana" w:cs="Calibri,Bold"/>
          <w:color w:val="000000" w:themeColor="text1"/>
          <w:sz w:val="18"/>
          <w:szCs w:val="18"/>
        </w:rPr>
        <w:t xml:space="preserve"> </w:t>
      </w:r>
    </w:p>
    <w:p w14:paraId="66C5491E" w14:textId="7501DCC8" w:rsidR="000D7D05" w:rsidRPr="005C40E8" w:rsidRDefault="000D7D05" w:rsidP="000D7D05">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 xml:space="preserve">Superficie de cerramientos en contacto con el exterior </w:t>
      </w:r>
      <w:r w:rsidRPr="005C40E8">
        <w:rPr>
          <w:rFonts w:ascii="Verdana" w:hAnsi="Verdana" w:cs="Calibri,Bold"/>
          <w:color w:val="000000" w:themeColor="text1"/>
          <w:sz w:val="18"/>
          <w:szCs w:val="18"/>
        </w:rPr>
        <w:t>S=</w:t>
      </w:r>
      <w:r w:rsidR="00390C6C">
        <w:rPr>
          <w:rFonts w:ascii="Verdana" w:hAnsi="Verdana" w:cs="Calibri,Bold"/>
          <w:color w:val="000000" w:themeColor="text1"/>
          <w:sz w:val="18"/>
          <w:szCs w:val="18"/>
        </w:rPr>
        <w:t xml:space="preserve"> </w:t>
      </w:r>
      <w:r w:rsidRPr="005C40E8">
        <w:rPr>
          <w:rFonts w:ascii="Verdana" w:hAnsi="Verdana" w:cs="Calibri,Bold"/>
          <w:color w:val="000000" w:themeColor="text1"/>
          <w:sz w:val="18"/>
          <w:szCs w:val="18"/>
        </w:rPr>
        <w:t>1025,25 m</w:t>
      </w:r>
      <w:r w:rsidRPr="005C40E8">
        <w:rPr>
          <w:rFonts w:ascii="Verdana" w:hAnsi="Verdana" w:cs="Calibri,Bold"/>
          <w:color w:val="000000" w:themeColor="text1"/>
          <w:sz w:val="18"/>
          <w:szCs w:val="18"/>
          <w:vertAlign w:val="superscript"/>
        </w:rPr>
        <w:t>2</w:t>
      </w:r>
      <w:r>
        <w:rPr>
          <w:rFonts w:ascii="Verdana" w:hAnsi="Verdana" w:cs="Calibri,Bold"/>
          <w:color w:val="000000" w:themeColor="text1"/>
          <w:sz w:val="18"/>
          <w:szCs w:val="18"/>
          <w:vertAlign w:val="superscript"/>
        </w:rPr>
        <w:t xml:space="preserve"> </w:t>
      </w:r>
      <w:r>
        <w:rPr>
          <w:rFonts w:ascii="Verdana" w:hAnsi="Verdana" w:cs="Calibri,Bold"/>
          <w:color w:val="000000" w:themeColor="text1"/>
          <w:sz w:val="18"/>
          <w:szCs w:val="18"/>
        </w:rPr>
        <w:t xml:space="preserve">- 85,4 </w:t>
      </w:r>
      <w:r w:rsidRPr="005C40E8">
        <w:rPr>
          <w:rFonts w:ascii="Verdana" w:hAnsi="Verdana" w:cs="Calibri,Bold"/>
          <w:color w:val="000000" w:themeColor="text1"/>
          <w:sz w:val="18"/>
          <w:szCs w:val="18"/>
        </w:rPr>
        <w:t>m</w:t>
      </w:r>
      <w:r w:rsidRPr="005C40E8">
        <w:rPr>
          <w:rFonts w:ascii="Verdana" w:hAnsi="Verdana" w:cs="Calibri,Bold"/>
          <w:color w:val="000000" w:themeColor="text1"/>
          <w:sz w:val="18"/>
          <w:szCs w:val="18"/>
          <w:vertAlign w:val="superscript"/>
        </w:rPr>
        <w:t>2</w:t>
      </w:r>
      <w:r>
        <w:rPr>
          <w:rFonts w:ascii="Verdana" w:hAnsi="Verdana" w:cs="Calibri,Bold"/>
          <w:color w:val="000000" w:themeColor="text1"/>
          <w:sz w:val="18"/>
          <w:szCs w:val="18"/>
          <w:vertAlign w:val="superscript"/>
        </w:rPr>
        <w:t xml:space="preserve"> </w:t>
      </w:r>
      <w:r>
        <w:rPr>
          <w:rFonts w:ascii="Verdana" w:hAnsi="Verdana" w:cs="Calibri,Bold"/>
          <w:color w:val="000000" w:themeColor="text1"/>
          <w:sz w:val="18"/>
          <w:szCs w:val="18"/>
        </w:rPr>
        <w:t xml:space="preserve">(Huecos)= 939,85 </w:t>
      </w:r>
      <w:r w:rsidRPr="005C40E8">
        <w:rPr>
          <w:rFonts w:ascii="Verdana" w:hAnsi="Verdana" w:cs="Calibri,Bold"/>
          <w:color w:val="000000" w:themeColor="text1"/>
          <w:sz w:val="18"/>
          <w:szCs w:val="18"/>
        </w:rPr>
        <w:t>m</w:t>
      </w:r>
      <w:r w:rsidRPr="005C40E8">
        <w:rPr>
          <w:rFonts w:ascii="Verdana" w:hAnsi="Verdana" w:cs="Calibri,Bold"/>
          <w:color w:val="000000" w:themeColor="text1"/>
          <w:sz w:val="18"/>
          <w:szCs w:val="18"/>
          <w:vertAlign w:val="superscript"/>
        </w:rPr>
        <w:t>2</w:t>
      </w:r>
    </w:p>
    <w:p w14:paraId="3992E0A9" w14:textId="4D3EE6DA" w:rsidR="000D7D05" w:rsidRDefault="000D7D05" w:rsidP="000D7D05">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Ahorro anual= 1,99 x 939,85= 1870.30 kW</w:t>
      </w:r>
      <w:r w:rsidRPr="005C40E8">
        <w:rPr>
          <w:rFonts w:ascii="Verdana" w:hAnsi="Verdana" w:cs="Calibri,Bold"/>
          <w:color w:val="000000" w:themeColor="text1"/>
          <w:sz w:val="18"/>
          <w:szCs w:val="18"/>
        </w:rPr>
        <w:t>·año</w:t>
      </w:r>
      <w:r>
        <w:rPr>
          <w:rFonts w:ascii="Verdana" w:hAnsi="Verdana" w:cs="Calibri,Bold"/>
          <w:color w:val="000000" w:themeColor="text1"/>
          <w:sz w:val="18"/>
          <w:szCs w:val="18"/>
        </w:rPr>
        <w:t xml:space="preserve"> = 336,65 € </w:t>
      </w:r>
      <w:r w:rsidRPr="005C40E8">
        <w:rPr>
          <w:rFonts w:ascii="Verdana" w:hAnsi="Verdana" w:cs="Calibri,Bold"/>
          <w:color w:val="000000" w:themeColor="text1"/>
          <w:sz w:val="18"/>
          <w:szCs w:val="18"/>
        </w:rPr>
        <w:t>·año</w:t>
      </w:r>
    </w:p>
    <w:p w14:paraId="52C1884A" w14:textId="77777777" w:rsidR="000D7D05" w:rsidRDefault="000D7D05" w:rsidP="000D7D05">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p>
    <w:p w14:paraId="65965101" w14:textId="34F8BD7F" w:rsidR="000D7D05" w:rsidRDefault="000D7D05" w:rsidP="000D7D05">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Coste de la mejora:</w:t>
      </w:r>
    </w:p>
    <w:p w14:paraId="458A752C" w14:textId="3E39BCFF" w:rsidR="000D7D05" w:rsidRPr="000D7D05" w:rsidRDefault="000D7D05" w:rsidP="000D7D05">
      <w:pPr>
        <w:tabs>
          <w:tab w:val="left" w:pos="3015"/>
        </w:tabs>
        <w:autoSpaceDE w:val="0"/>
        <w:autoSpaceDN w:val="0"/>
        <w:adjustRightInd w:val="0"/>
        <w:spacing w:after="0" w:line="240" w:lineRule="auto"/>
        <w:jc w:val="both"/>
        <w:rPr>
          <w:rFonts w:ascii="Verdana" w:hAnsi="Verdana" w:cs="Calibri,Bold"/>
          <w:color w:val="000000" w:themeColor="text1"/>
          <w:sz w:val="18"/>
          <w:szCs w:val="18"/>
        </w:rPr>
      </w:pPr>
      <w:r>
        <w:rPr>
          <w:rFonts w:ascii="Verdana" w:hAnsi="Verdana" w:cs="Calibri,Bold"/>
          <w:color w:val="000000" w:themeColor="text1"/>
          <w:sz w:val="18"/>
          <w:szCs w:val="18"/>
        </w:rPr>
        <w:t>9,25 €/</w:t>
      </w:r>
      <w:r w:rsidRPr="005C40E8">
        <w:rPr>
          <w:rFonts w:ascii="Verdana" w:hAnsi="Verdana" w:cs="Calibri,Bold"/>
          <w:color w:val="000000" w:themeColor="text1"/>
          <w:sz w:val="18"/>
          <w:szCs w:val="18"/>
        </w:rPr>
        <w:t>m</w:t>
      </w:r>
      <w:r w:rsidRPr="005C40E8">
        <w:rPr>
          <w:rFonts w:ascii="Verdana" w:hAnsi="Verdana" w:cs="Calibri,Bold"/>
          <w:color w:val="000000" w:themeColor="text1"/>
          <w:sz w:val="18"/>
          <w:szCs w:val="18"/>
          <w:vertAlign w:val="superscript"/>
        </w:rPr>
        <w:t>2</w:t>
      </w:r>
      <w:r>
        <w:rPr>
          <w:rFonts w:ascii="Verdana" w:hAnsi="Verdana" w:cs="Calibri,Bold"/>
          <w:color w:val="000000" w:themeColor="text1"/>
          <w:sz w:val="18"/>
          <w:szCs w:val="18"/>
        </w:rPr>
        <w:t xml:space="preserve"> = 939,85 </w:t>
      </w:r>
      <w:r w:rsidRPr="005C40E8">
        <w:rPr>
          <w:rFonts w:ascii="Verdana" w:hAnsi="Verdana" w:cs="Calibri,Bold"/>
          <w:color w:val="000000" w:themeColor="text1"/>
          <w:sz w:val="18"/>
          <w:szCs w:val="18"/>
        </w:rPr>
        <w:t>m</w:t>
      </w:r>
      <w:r w:rsidRPr="005C40E8">
        <w:rPr>
          <w:rFonts w:ascii="Verdana" w:hAnsi="Verdana" w:cs="Calibri,Bold"/>
          <w:color w:val="000000" w:themeColor="text1"/>
          <w:sz w:val="18"/>
          <w:szCs w:val="18"/>
          <w:vertAlign w:val="superscript"/>
        </w:rPr>
        <w:t>2</w:t>
      </w:r>
      <w:r>
        <w:rPr>
          <w:rFonts w:ascii="Verdana" w:hAnsi="Verdana" w:cs="Calibri,Bold"/>
          <w:color w:val="000000" w:themeColor="text1"/>
          <w:sz w:val="18"/>
          <w:szCs w:val="18"/>
        </w:rPr>
        <w:t xml:space="preserve"> x 9,25</w:t>
      </w:r>
      <w:r w:rsidR="007C799A">
        <w:rPr>
          <w:rFonts w:ascii="Verdana" w:hAnsi="Verdana" w:cs="Calibri,Bold"/>
          <w:color w:val="000000" w:themeColor="text1"/>
          <w:sz w:val="18"/>
          <w:szCs w:val="18"/>
        </w:rPr>
        <w:t xml:space="preserve"> €/</w:t>
      </w:r>
      <w:r w:rsidR="007C799A" w:rsidRPr="005C40E8">
        <w:rPr>
          <w:rFonts w:ascii="Verdana" w:hAnsi="Verdana" w:cs="Calibri,Bold"/>
          <w:color w:val="000000" w:themeColor="text1"/>
          <w:sz w:val="18"/>
          <w:szCs w:val="18"/>
        </w:rPr>
        <w:t>m</w:t>
      </w:r>
      <w:r w:rsidR="007C799A" w:rsidRPr="005C40E8">
        <w:rPr>
          <w:rFonts w:ascii="Verdana" w:hAnsi="Verdana" w:cs="Calibri,Bold"/>
          <w:color w:val="000000" w:themeColor="text1"/>
          <w:sz w:val="18"/>
          <w:szCs w:val="18"/>
          <w:vertAlign w:val="superscript"/>
        </w:rPr>
        <w:t>2</w:t>
      </w:r>
      <w:r>
        <w:rPr>
          <w:rFonts w:ascii="Verdana" w:hAnsi="Verdana" w:cs="Calibri,Bold"/>
          <w:color w:val="000000" w:themeColor="text1"/>
          <w:sz w:val="18"/>
          <w:szCs w:val="18"/>
        </w:rPr>
        <w:t xml:space="preserve"> = </w:t>
      </w:r>
      <w:r w:rsidRPr="000D7D05">
        <w:rPr>
          <w:rFonts w:ascii="Verdana" w:hAnsi="Verdana" w:cs="Calibri,Bold"/>
          <w:color w:val="000000" w:themeColor="text1"/>
          <w:sz w:val="18"/>
          <w:szCs w:val="18"/>
        </w:rPr>
        <w:t>8</w:t>
      </w:r>
      <w:r>
        <w:rPr>
          <w:rFonts w:ascii="Verdana" w:hAnsi="Verdana" w:cs="Calibri,Bold"/>
          <w:color w:val="000000" w:themeColor="text1"/>
          <w:sz w:val="18"/>
          <w:szCs w:val="18"/>
        </w:rPr>
        <w:t>.</w:t>
      </w:r>
      <w:r w:rsidRPr="000D7D05">
        <w:rPr>
          <w:rFonts w:ascii="Verdana" w:hAnsi="Verdana" w:cs="Calibri,Bold"/>
          <w:color w:val="000000" w:themeColor="text1"/>
          <w:sz w:val="18"/>
          <w:szCs w:val="18"/>
        </w:rPr>
        <w:t>69</w:t>
      </w:r>
      <w:r>
        <w:rPr>
          <w:rFonts w:ascii="Verdana" w:hAnsi="Verdana" w:cs="Calibri,Bold"/>
          <w:color w:val="000000" w:themeColor="text1"/>
          <w:sz w:val="18"/>
          <w:szCs w:val="18"/>
        </w:rPr>
        <w:t>4 €</w:t>
      </w:r>
    </w:p>
    <w:p w14:paraId="3F094541" w14:textId="77777777" w:rsidR="000D7D05" w:rsidRDefault="000D7D05">
      <w:r>
        <w:t>Coste de mantenimiento:</w:t>
      </w:r>
    </w:p>
    <w:p w14:paraId="1F028F19" w14:textId="0F6C764C" w:rsidR="000D7D05" w:rsidRDefault="007C799A">
      <w:pPr>
        <w:rPr>
          <w:rFonts w:ascii="Verdana" w:hAnsi="Verdana" w:cs="Calibri,Bold"/>
          <w:color w:val="000000" w:themeColor="text1"/>
          <w:sz w:val="18"/>
          <w:szCs w:val="18"/>
        </w:rPr>
      </w:pPr>
      <w:r>
        <w:rPr>
          <w:rFonts w:ascii="Verdana" w:hAnsi="Verdana" w:cs="Calibri,Bold"/>
          <w:color w:val="000000" w:themeColor="text1"/>
          <w:sz w:val="18"/>
          <w:szCs w:val="18"/>
        </w:rPr>
        <w:t>0</w:t>
      </w:r>
      <w:r w:rsidR="000D7D05">
        <w:rPr>
          <w:rFonts w:ascii="Verdana" w:hAnsi="Verdana" w:cs="Calibri,Bold"/>
          <w:color w:val="000000" w:themeColor="text1"/>
          <w:sz w:val="18"/>
          <w:szCs w:val="18"/>
        </w:rPr>
        <w:t>,36 €/</w:t>
      </w:r>
      <w:r w:rsidR="000D7D05" w:rsidRPr="005C40E8">
        <w:rPr>
          <w:rFonts w:ascii="Verdana" w:hAnsi="Verdana" w:cs="Calibri,Bold"/>
          <w:color w:val="000000" w:themeColor="text1"/>
          <w:sz w:val="18"/>
          <w:szCs w:val="18"/>
        </w:rPr>
        <w:t>m</w:t>
      </w:r>
      <w:r w:rsidR="000D7D05" w:rsidRPr="005C40E8">
        <w:rPr>
          <w:rFonts w:ascii="Verdana" w:hAnsi="Verdana" w:cs="Calibri,Bold"/>
          <w:color w:val="000000" w:themeColor="text1"/>
          <w:sz w:val="18"/>
          <w:szCs w:val="18"/>
          <w:vertAlign w:val="superscript"/>
        </w:rPr>
        <w:t>2</w:t>
      </w:r>
      <w:r w:rsidR="000D7D05">
        <w:rPr>
          <w:rFonts w:ascii="Verdana" w:hAnsi="Verdana" w:cs="Calibri,Bold"/>
          <w:color w:val="000000" w:themeColor="text1"/>
          <w:sz w:val="18"/>
          <w:szCs w:val="18"/>
        </w:rPr>
        <w:t xml:space="preserve"> </w:t>
      </w:r>
      <w:r>
        <w:rPr>
          <w:rFonts w:ascii="Verdana" w:hAnsi="Verdana" w:cs="Calibri,Bold"/>
          <w:color w:val="000000" w:themeColor="text1"/>
          <w:sz w:val="18"/>
          <w:szCs w:val="18"/>
        </w:rPr>
        <w:t xml:space="preserve">= 939,85 </w:t>
      </w:r>
      <w:r w:rsidRPr="005C40E8">
        <w:rPr>
          <w:rFonts w:ascii="Verdana" w:hAnsi="Verdana" w:cs="Calibri,Bold"/>
          <w:color w:val="000000" w:themeColor="text1"/>
          <w:sz w:val="18"/>
          <w:szCs w:val="18"/>
        </w:rPr>
        <w:t>m</w:t>
      </w:r>
      <w:r w:rsidRPr="005C40E8">
        <w:rPr>
          <w:rFonts w:ascii="Verdana" w:hAnsi="Verdana" w:cs="Calibri,Bold"/>
          <w:color w:val="000000" w:themeColor="text1"/>
          <w:sz w:val="18"/>
          <w:szCs w:val="18"/>
          <w:vertAlign w:val="superscript"/>
        </w:rPr>
        <w:t>2</w:t>
      </w:r>
      <w:r>
        <w:rPr>
          <w:rFonts w:ascii="Verdana" w:hAnsi="Verdana" w:cs="Calibri,Bold"/>
          <w:color w:val="000000" w:themeColor="text1"/>
          <w:sz w:val="18"/>
          <w:szCs w:val="18"/>
        </w:rPr>
        <w:t xml:space="preserve"> x 0,36 €/</w:t>
      </w:r>
      <w:r w:rsidRPr="005C40E8">
        <w:rPr>
          <w:rFonts w:ascii="Verdana" w:hAnsi="Verdana" w:cs="Calibri,Bold"/>
          <w:color w:val="000000" w:themeColor="text1"/>
          <w:sz w:val="18"/>
          <w:szCs w:val="18"/>
        </w:rPr>
        <w:t>m</w:t>
      </w:r>
      <w:r w:rsidRPr="005C40E8">
        <w:rPr>
          <w:rFonts w:ascii="Verdana" w:hAnsi="Verdana" w:cs="Calibri,Bold"/>
          <w:color w:val="000000" w:themeColor="text1"/>
          <w:sz w:val="18"/>
          <w:szCs w:val="18"/>
          <w:vertAlign w:val="superscript"/>
        </w:rPr>
        <w:t>2</w:t>
      </w:r>
      <w:r>
        <w:rPr>
          <w:rFonts w:ascii="Verdana" w:hAnsi="Verdana" w:cs="Calibri,Bold"/>
          <w:color w:val="000000" w:themeColor="text1"/>
          <w:sz w:val="18"/>
          <w:szCs w:val="18"/>
        </w:rPr>
        <w:t xml:space="preserve"> = 338 €</w:t>
      </w:r>
    </w:p>
    <w:p w14:paraId="4FE9CF9E" w14:textId="2E432FC8" w:rsidR="000D7D05" w:rsidRDefault="000D7D05">
      <w:r>
        <w:t>Amortización simple</w:t>
      </w:r>
      <w:r w:rsidR="007C799A">
        <w:t>:</w:t>
      </w:r>
    </w:p>
    <w:p w14:paraId="0929F290" w14:textId="323A8C29" w:rsidR="007C799A" w:rsidRDefault="007C799A">
      <w:pPr>
        <w:rPr>
          <w:rFonts w:ascii="Verdana" w:hAnsi="Verdana" w:cs="Calibri,Bold"/>
          <w:color w:val="000000" w:themeColor="text1"/>
          <w:sz w:val="18"/>
          <w:szCs w:val="18"/>
        </w:rPr>
      </w:pPr>
      <w:r>
        <w:t xml:space="preserve">Coste total = 9.032 </w:t>
      </w:r>
      <w:r>
        <w:rPr>
          <w:rFonts w:ascii="Verdana" w:hAnsi="Verdana" w:cs="Calibri,Bold"/>
          <w:color w:val="000000" w:themeColor="text1"/>
          <w:sz w:val="18"/>
          <w:szCs w:val="18"/>
        </w:rPr>
        <w:t>€</w:t>
      </w:r>
    </w:p>
    <w:p w14:paraId="0B1FD5A4" w14:textId="628CCA4B" w:rsidR="007C799A" w:rsidRDefault="007C799A">
      <w:pPr>
        <w:rPr>
          <w:rFonts w:ascii="Verdana" w:hAnsi="Verdana" w:cs="Calibri,Bold"/>
          <w:color w:val="000000" w:themeColor="text1"/>
          <w:sz w:val="18"/>
          <w:szCs w:val="18"/>
        </w:rPr>
      </w:pPr>
      <w:r>
        <w:rPr>
          <w:rFonts w:ascii="Verdana" w:hAnsi="Verdana" w:cs="Calibri,Bold"/>
          <w:color w:val="000000" w:themeColor="text1"/>
          <w:sz w:val="18"/>
          <w:szCs w:val="18"/>
        </w:rPr>
        <w:t xml:space="preserve">Ahorro de la mejora = 336,65 € </w:t>
      </w:r>
      <w:r w:rsidRPr="005C40E8">
        <w:rPr>
          <w:rFonts w:ascii="Verdana" w:hAnsi="Verdana" w:cs="Calibri,Bold"/>
          <w:color w:val="000000" w:themeColor="text1"/>
          <w:sz w:val="18"/>
          <w:szCs w:val="18"/>
        </w:rPr>
        <w:t>·año</w:t>
      </w:r>
    </w:p>
    <w:p w14:paraId="4E3999C1" w14:textId="45F94815" w:rsidR="007C799A" w:rsidRDefault="007C799A">
      <w:pPr>
        <w:rPr>
          <w:rFonts w:ascii="Verdana" w:hAnsi="Verdana" w:cs="Calibri,Bold"/>
          <w:color w:val="000000" w:themeColor="text1"/>
          <w:sz w:val="18"/>
          <w:szCs w:val="18"/>
        </w:rPr>
      </w:pPr>
      <w:r>
        <w:rPr>
          <w:rFonts w:ascii="Verdana" w:hAnsi="Verdana" w:cs="Calibri,Bold"/>
          <w:color w:val="000000" w:themeColor="text1"/>
          <w:sz w:val="18"/>
          <w:szCs w:val="18"/>
        </w:rPr>
        <w:t>Amortización = 26.83 años</w:t>
      </w:r>
    </w:p>
    <w:p w14:paraId="6A68E09C" w14:textId="2D67718B" w:rsidR="007C799A" w:rsidRDefault="007C799A">
      <w:r>
        <w:rPr>
          <w:rFonts w:ascii="Verdana" w:hAnsi="Verdana" w:cs="Calibri,Bold"/>
          <w:color w:val="000000" w:themeColor="text1"/>
          <w:sz w:val="18"/>
          <w:szCs w:val="18"/>
        </w:rPr>
        <w:t>No se considera una amortización razonable de la inversión.</w:t>
      </w:r>
    </w:p>
    <w:p w14:paraId="0F139189" w14:textId="77777777" w:rsidR="00BB3953" w:rsidRDefault="00BB3953">
      <w:r>
        <w:br w:type="page"/>
      </w: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0B5444" w:rsidRPr="000B5444" w14:paraId="3C71DF17" w14:textId="77777777" w:rsidTr="00697166">
        <w:trPr>
          <w:cantSplit/>
          <w:trHeight w:val="59"/>
        </w:trPr>
        <w:tc>
          <w:tcPr>
            <w:tcW w:w="9826" w:type="dxa"/>
            <w:gridSpan w:val="2"/>
            <w:tcMar>
              <w:top w:w="17" w:type="dxa"/>
              <w:left w:w="6" w:type="dxa"/>
              <w:bottom w:w="23" w:type="dxa"/>
              <w:right w:w="11" w:type="dxa"/>
            </w:tcMar>
            <w:vAlign w:val="center"/>
          </w:tcPr>
          <w:p w14:paraId="03A05B0D" w14:textId="105E5C9C" w:rsidR="00697166" w:rsidRPr="00C77474" w:rsidRDefault="00476273" w:rsidP="00C77474">
            <w:pPr>
              <w:keepNext/>
              <w:spacing w:after="0" w:line="240" w:lineRule="auto"/>
              <w:jc w:val="center"/>
              <w:rPr>
                <w:rFonts w:ascii="Verdana" w:hAnsi="Verdana" w:cs="Verdana"/>
                <w:color w:val="000000" w:themeColor="text1"/>
                <w:sz w:val="18"/>
              </w:rPr>
            </w:pPr>
            <w:r w:rsidRPr="00186753">
              <w:rPr>
                <w:rFonts w:ascii="Verdana" w:hAnsi="Verdana"/>
                <w:color w:val="000000" w:themeColor="text1"/>
                <w:sz w:val="18"/>
                <w:szCs w:val="18"/>
              </w:rPr>
              <w:lastRenderedPageBreak/>
              <w:br w:type="page"/>
            </w:r>
            <w:r w:rsidR="00697166" w:rsidRPr="000B5444">
              <w:rPr>
                <w:rFonts w:ascii="Verdana" w:hAnsi="Verdana" w:cs="Verdana"/>
                <w:color w:val="000000" w:themeColor="text1"/>
                <w:sz w:val="18"/>
              </w:rPr>
              <w:t xml:space="preserve">En </w:t>
            </w:r>
            <w:r w:rsidR="00BA32F4">
              <w:rPr>
                <w:rFonts w:ascii="Verdana" w:hAnsi="Verdana" w:cs="Verdana"/>
                <w:color w:val="000000" w:themeColor="text1"/>
                <w:sz w:val="18"/>
              </w:rPr>
              <w:t>Tielmes</w:t>
            </w:r>
            <w:r w:rsidR="00697166" w:rsidRPr="000B5444">
              <w:rPr>
                <w:rFonts w:ascii="Verdana" w:hAnsi="Verdana" w:cs="Verdana"/>
                <w:color w:val="000000" w:themeColor="text1"/>
                <w:sz w:val="18"/>
              </w:rPr>
              <w:t>, a julio de 2022</w:t>
            </w:r>
          </w:p>
          <w:p w14:paraId="39D1B0A1" w14:textId="77777777" w:rsidR="00697166" w:rsidRPr="000B5444" w:rsidRDefault="00697166" w:rsidP="00C77474">
            <w:pPr>
              <w:keepNext/>
              <w:spacing w:after="0" w:line="240" w:lineRule="auto"/>
              <w:jc w:val="center"/>
              <w:rPr>
                <w:rFonts w:ascii="Verdana" w:hAnsi="Verdana" w:cs="Verdana"/>
                <w:color w:val="000000" w:themeColor="text1"/>
                <w:sz w:val="18"/>
              </w:rPr>
            </w:pPr>
            <w:r w:rsidRPr="000B5444">
              <w:rPr>
                <w:rFonts w:ascii="Verdana" w:hAnsi="Verdana"/>
                <w:b/>
                <w:color w:val="000000" w:themeColor="text1"/>
                <w:sz w:val="18"/>
                <w:szCs w:val="18"/>
              </w:rPr>
              <w:t>ZIMA DESARROLLOS INTEGRALES S.L</w:t>
            </w:r>
          </w:p>
        </w:tc>
      </w:tr>
      <w:tr w:rsidR="000B5444" w:rsidRPr="000B5444" w14:paraId="5AE70513" w14:textId="77777777" w:rsidTr="00C77474">
        <w:trPr>
          <w:cantSplit/>
          <w:trHeight w:val="419"/>
        </w:trPr>
        <w:tc>
          <w:tcPr>
            <w:tcW w:w="4968" w:type="dxa"/>
            <w:tcMar>
              <w:top w:w="17" w:type="dxa"/>
              <w:left w:w="6" w:type="dxa"/>
              <w:bottom w:w="23" w:type="dxa"/>
              <w:right w:w="11" w:type="dxa"/>
            </w:tcMar>
            <w:vAlign w:val="center"/>
          </w:tcPr>
          <w:p w14:paraId="77883D95" w14:textId="77777777" w:rsidR="00697166" w:rsidRPr="000B5444" w:rsidRDefault="00697166" w:rsidP="00C77474">
            <w:pPr>
              <w:pStyle w:val="TableParagraph"/>
              <w:spacing w:line="240" w:lineRule="atLeast"/>
              <w:contextualSpacing/>
              <w:jc w:val="center"/>
              <w:rPr>
                <w:rFonts w:ascii="Verdana" w:hAnsi="Verdana"/>
                <w:b/>
                <w:color w:val="000000" w:themeColor="text1"/>
                <w:sz w:val="18"/>
                <w:szCs w:val="18"/>
                <w:lang w:val="es-ES"/>
              </w:rPr>
            </w:pPr>
          </w:p>
          <w:p w14:paraId="40AF813A" w14:textId="77777777" w:rsidR="00697166" w:rsidRPr="000B5444" w:rsidRDefault="00697166" w:rsidP="00C77474">
            <w:pPr>
              <w:pStyle w:val="TableParagraph"/>
              <w:spacing w:line="240" w:lineRule="atLeast"/>
              <w:contextualSpacing/>
              <w:jc w:val="center"/>
              <w:rPr>
                <w:rFonts w:ascii="Verdana" w:hAnsi="Verdana" w:cs="Arial"/>
                <w:color w:val="000000" w:themeColor="text1"/>
                <w:sz w:val="18"/>
                <w:szCs w:val="18"/>
                <w:lang w:val="es-ES"/>
              </w:rPr>
            </w:pPr>
          </w:p>
          <w:p w14:paraId="27FD70E7" w14:textId="77777777" w:rsidR="00697166" w:rsidRPr="000B5444" w:rsidRDefault="00697166" w:rsidP="00C77474">
            <w:pPr>
              <w:spacing w:after="0" w:line="240" w:lineRule="atLeast"/>
              <w:jc w:val="center"/>
              <w:rPr>
                <w:rFonts w:ascii="Verdana" w:hAnsi="Verdana" w:cs="Arial"/>
                <w:color w:val="000000" w:themeColor="text1"/>
                <w:sz w:val="18"/>
                <w:szCs w:val="18"/>
              </w:rPr>
            </w:pPr>
            <w:r w:rsidRPr="000B5444">
              <w:rPr>
                <w:rFonts w:ascii="Verdana" w:hAnsi="Verdana" w:cs="Arial"/>
                <w:noProof/>
                <w:color w:val="000000" w:themeColor="text1"/>
                <w:sz w:val="18"/>
                <w:szCs w:val="18"/>
              </w:rPr>
              <w:drawing>
                <wp:inline distT="0" distB="0" distL="0" distR="0" wp14:anchorId="71A1308C" wp14:editId="4FD071A8">
                  <wp:extent cx="1600200" cy="581025"/>
                  <wp:effectExtent l="19050" t="0" r="0" b="0"/>
                  <wp:docPr id="11"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14:paraId="40E117CC" w14:textId="77777777" w:rsidR="00697166" w:rsidRPr="000B5444" w:rsidRDefault="00697166" w:rsidP="00C77474">
            <w:pPr>
              <w:pStyle w:val="TableParagraph"/>
              <w:spacing w:line="240" w:lineRule="atLeast"/>
              <w:contextualSpacing/>
              <w:jc w:val="center"/>
              <w:rPr>
                <w:rFonts w:ascii="Verdana" w:hAnsi="Verdana" w:cs="Arial"/>
                <w:b/>
                <w:color w:val="000000" w:themeColor="text1"/>
                <w:sz w:val="18"/>
                <w:szCs w:val="18"/>
                <w:lang w:val="es-ES"/>
              </w:rPr>
            </w:pPr>
          </w:p>
          <w:p w14:paraId="341EE37C" w14:textId="77777777" w:rsidR="00697166" w:rsidRPr="000B5444" w:rsidRDefault="00697166" w:rsidP="00C77474">
            <w:pPr>
              <w:pStyle w:val="TableParagraph"/>
              <w:spacing w:line="240" w:lineRule="atLeast"/>
              <w:contextualSpacing/>
              <w:jc w:val="center"/>
              <w:rPr>
                <w:rFonts w:ascii="Verdana" w:hAnsi="Verdana" w:cs="Arial"/>
                <w:b/>
                <w:color w:val="000000" w:themeColor="text1"/>
                <w:sz w:val="18"/>
                <w:szCs w:val="18"/>
                <w:lang w:val="es-ES"/>
              </w:rPr>
            </w:pPr>
            <w:r w:rsidRPr="000B5444">
              <w:rPr>
                <w:rFonts w:ascii="Verdana" w:hAnsi="Verdana" w:cs="Arial"/>
                <w:b/>
                <w:color w:val="000000" w:themeColor="text1"/>
                <w:sz w:val="18"/>
                <w:szCs w:val="18"/>
                <w:lang w:val="es-ES"/>
              </w:rPr>
              <w:t>Silvia Domene Forte</w:t>
            </w:r>
          </w:p>
          <w:p w14:paraId="2009D734" w14:textId="77777777" w:rsidR="00697166" w:rsidRPr="000B5444" w:rsidRDefault="00697166" w:rsidP="00C7747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Colegiada nº 1</w:t>
            </w:r>
            <w:r w:rsidR="004246DD" w:rsidRPr="000B5444">
              <w:rPr>
                <w:rFonts w:ascii="Verdana" w:hAnsi="Verdana" w:cs="Arial"/>
                <w:color w:val="000000" w:themeColor="text1"/>
                <w:sz w:val="18"/>
                <w:szCs w:val="18"/>
                <w:lang w:val="es-ES"/>
              </w:rPr>
              <w:t>.</w:t>
            </w:r>
            <w:r w:rsidRPr="000B5444">
              <w:rPr>
                <w:rFonts w:ascii="Verdana" w:hAnsi="Verdana" w:cs="Arial"/>
                <w:color w:val="000000" w:themeColor="text1"/>
                <w:sz w:val="18"/>
                <w:szCs w:val="18"/>
                <w:lang w:val="es-ES"/>
              </w:rPr>
              <w:t>997 COAMU (Murcia)</w:t>
            </w:r>
          </w:p>
          <w:p w14:paraId="3491A07C" w14:textId="77777777" w:rsidR="00697166" w:rsidRPr="000B5444" w:rsidRDefault="00697166" w:rsidP="00C7747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Ronda de Garay, 19, 2D, Murcia</w:t>
            </w:r>
          </w:p>
          <w:p w14:paraId="51C69089" w14:textId="77777777" w:rsidR="00697166" w:rsidRPr="000B5444" w:rsidRDefault="00697166" w:rsidP="00C7747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Tlf: 96 807 94 11</w:t>
            </w:r>
          </w:p>
          <w:p w14:paraId="49A3A94B" w14:textId="77777777" w:rsidR="00697166" w:rsidRPr="000B5444" w:rsidRDefault="00697166" w:rsidP="00C7747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Email: sdomene@zimadesarrollos.es</w:t>
            </w:r>
          </w:p>
          <w:p w14:paraId="26A26DB3" w14:textId="77777777" w:rsidR="00697166" w:rsidRPr="000B5444" w:rsidRDefault="00697166" w:rsidP="00C77474">
            <w:pPr>
              <w:pStyle w:val="TableParagraph"/>
              <w:spacing w:line="240" w:lineRule="atLeast"/>
              <w:contextualSpacing/>
              <w:jc w:val="center"/>
              <w:rPr>
                <w:rFonts w:ascii="Verdana" w:hAnsi="Verdana" w:cs="Arial"/>
                <w:color w:val="000000" w:themeColor="text1"/>
                <w:sz w:val="18"/>
                <w:szCs w:val="18"/>
              </w:rPr>
            </w:pPr>
          </w:p>
        </w:tc>
        <w:tc>
          <w:tcPr>
            <w:tcW w:w="4858" w:type="dxa"/>
            <w:shd w:val="clear" w:color="auto" w:fill="auto"/>
          </w:tcPr>
          <w:p w14:paraId="4057427F" w14:textId="77777777" w:rsidR="00697166" w:rsidRPr="000B5444" w:rsidRDefault="00697166" w:rsidP="00C7747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noProof/>
                <w:color w:val="000000" w:themeColor="text1"/>
                <w:sz w:val="18"/>
                <w:szCs w:val="18"/>
                <w:lang w:val="es-ES" w:eastAsia="es-ES"/>
              </w:rPr>
              <w:drawing>
                <wp:inline distT="0" distB="0" distL="0" distR="0" wp14:anchorId="0AA50B2F" wp14:editId="78AAB2AF">
                  <wp:extent cx="991235" cy="1035685"/>
                  <wp:effectExtent l="0" t="0" r="0" b="0"/>
                  <wp:docPr id="13" name="Imagen 1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14:paraId="5D30B119" w14:textId="77777777" w:rsidR="00697166" w:rsidRPr="000B5444" w:rsidRDefault="00697166" w:rsidP="00C77474">
            <w:pPr>
              <w:pStyle w:val="TableParagraph"/>
              <w:spacing w:line="240" w:lineRule="atLeast"/>
              <w:contextualSpacing/>
              <w:jc w:val="center"/>
              <w:rPr>
                <w:rFonts w:ascii="Verdana" w:hAnsi="Verdana" w:cs="Arial"/>
                <w:b/>
                <w:color w:val="000000" w:themeColor="text1"/>
                <w:sz w:val="18"/>
                <w:szCs w:val="18"/>
                <w:lang w:val="es-ES"/>
              </w:rPr>
            </w:pPr>
            <w:r w:rsidRPr="000B5444">
              <w:rPr>
                <w:rFonts w:ascii="Verdana" w:hAnsi="Verdana" w:cs="Arial"/>
                <w:b/>
                <w:color w:val="000000" w:themeColor="text1"/>
                <w:sz w:val="18"/>
                <w:szCs w:val="18"/>
                <w:lang w:val="es-ES"/>
              </w:rPr>
              <w:t>Ana Ru</w:t>
            </w:r>
            <w:r w:rsidR="009D016F">
              <w:rPr>
                <w:rFonts w:ascii="Verdana" w:hAnsi="Verdana" w:cs="Arial"/>
                <w:b/>
                <w:color w:val="000000" w:themeColor="text1"/>
                <w:sz w:val="18"/>
                <w:szCs w:val="18"/>
                <w:lang w:val="es-ES"/>
              </w:rPr>
              <w:t>i</w:t>
            </w:r>
            <w:r w:rsidRPr="000B5444">
              <w:rPr>
                <w:rFonts w:ascii="Verdana" w:hAnsi="Verdana" w:cs="Arial"/>
                <w:b/>
                <w:color w:val="000000" w:themeColor="text1"/>
                <w:sz w:val="18"/>
                <w:szCs w:val="18"/>
                <w:lang w:val="es-ES"/>
              </w:rPr>
              <w:t>z Carreño</w:t>
            </w:r>
          </w:p>
          <w:p w14:paraId="3006EFD0" w14:textId="77777777" w:rsidR="00697166" w:rsidRPr="000B5444" w:rsidRDefault="00697166" w:rsidP="00C7747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rPr>
              <w:t>Colegiada nº 2.354 COAMU (Murcia)</w:t>
            </w:r>
          </w:p>
          <w:p w14:paraId="152ACF57" w14:textId="77777777" w:rsidR="00697166" w:rsidRPr="000B5444" w:rsidRDefault="00697166" w:rsidP="00C77474">
            <w:pPr>
              <w:pStyle w:val="TableParagraph"/>
              <w:spacing w:line="240" w:lineRule="atLeast"/>
              <w:contextualSpacing/>
              <w:jc w:val="center"/>
              <w:rPr>
                <w:rFonts w:ascii="Verdana" w:hAnsi="Verdana" w:cs="Arial"/>
                <w:color w:val="000000" w:themeColor="text1"/>
                <w:sz w:val="18"/>
                <w:szCs w:val="18"/>
                <w:lang w:val="es-ES"/>
              </w:rPr>
            </w:pPr>
            <w:r w:rsidRPr="000B5444">
              <w:rPr>
                <w:rFonts w:ascii="Verdana" w:hAnsi="Verdana" w:cs="Arial"/>
                <w:color w:val="000000" w:themeColor="text1"/>
                <w:sz w:val="18"/>
                <w:szCs w:val="18"/>
                <w:lang w:val="es-ES" w:eastAsia="es-ES"/>
              </w:rPr>
              <w:t>Ronda de Garay, 19, 2D, Murcia</w:t>
            </w:r>
          </w:p>
          <w:p w14:paraId="2660E8BD" w14:textId="77777777" w:rsidR="00697166" w:rsidRPr="000B5444" w:rsidRDefault="00697166" w:rsidP="00C77474">
            <w:pPr>
              <w:autoSpaceDE w:val="0"/>
              <w:autoSpaceDN w:val="0"/>
              <w:adjustRightInd w:val="0"/>
              <w:spacing w:after="0" w:line="240" w:lineRule="atLeast"/>
              <w:contextualSpacing/>
              <w:jc w:val="center"/>
              <w:rPr>
                <w:rFonts w:ascii="Verdana" w:hAnsi="Verdana" w:cs="Arial"/>
                <w:color w:val="000000" w:themeColor="text1"/>
                <w:sz w:val="18"/>
                <w:szCs w:val="18"/>
              </w:rPr>
            </w:pPr>
            <w:r w:rsidRPr="000B5444">
              <w:rPr>
                <w:rFonts w:ascii="Verdana" w:hAnsi="Verdana" w:cs="Arial"/>
                <w:color w:val="000000" w:themeColor="text1"/>
                <w:sz w:val="18"/>
                <w:szCs w:val="18"/>
              </w:rPr>
              <w:t>Tlf: 96 807 94 11</w:t>
            </w:r>
          </w:p>
          <w:p w14:paraId="6ECD73F9" w14:textId="77777777" w:rsidR="00697166" w:rsidRPr="000B5444" w:rsidRDefault="00697166" w:rsidP="00C77474">
            <w:pPr>
              <w:pStyle w:val="TableParagraph"/>
              <w:spacing w:line="240" w:lineRule="atLeast"/>
              <w:contextualSpacing/>
              <w:jc w:val="center"/>
              <w:rPr>
                <w:rFonts w:ascii="Verdana" w:hAnsi="Verdana"/>
                <w:b/>
                <w:color w:val="000000" w:themeColor="text1"/>
                <w:sz w:val="18"/>
                <w:szCs w:val="18"/>
                <w:lang w:val="es-ES"/>
              </w:rPr>
            </w:pPr>
            <w:r w:rsidRPr="000B5444">
              <w:rPr>
                <w:rFonts w:ascii="Verdana" w:hAnsi="Verdana" w:cs="Arial"/>
                <w:color w:val="000000" w:themeColor="text1"/>
                <w:sz w:val="18"/>
                <w:szCs w:val="18"/>
              </w:rPr>
              <w:t>Email: aruiz@zimadesarrollos.es</w:t>
            </w:r>
          </w:p>
        </w:tc>
      </w:tr>
    </w:tbl>
    <w:p w14:paraId="6BBAA036" w14:textId="77777777" w:rsidR="00E417A0" w:rsidRPr="000B5444" w:rsidRDefault="00E417A0">
      <w:pPr>
        <w:rPr>
          <w:rFonts w:ascii="Verdana" w:hAnsi="Verdana"/>
          <w:color w:val="000000" w:themeColor="text1"/>
          <w:lang w:val="en-US"/>
        </w:rPr>
      </w:pPr>
    </w:p>
    <w:sectPr w:rsidR="00E417A0" w:rsidRPr="000B5444" w:rsidSect="004F0316">
      <w:headerReference w:type="even" r:id="rId18"/>
      <w:headerReference w:type="default" r:id="rId19"/>
      <w:footerReference w:type="even" r:id="rId20"/>
      <w:type w:val="continuous"/>
      <w:pgSz w:w="11906" w:h="16838"/>
      <w:pgMar w:top="907" w:right="907" w:bottom="907" w:left="907" w:header="907" w:footer="907" w:gutter="283"/>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65B52" w14:textId="77777777" w:rsidR="00110F90" w:rsidRDefault="00110F90">
      <w:pPr>
        <w:spacing w:after="0" w:line="240" w:lineRule="auto"/>
      </w:pPr>
      <w:r>
        <w:separator/>
      </w:r>
    </w:p>
  </w:endnote>
  <w:endnote w:type="continuationSeparator" w:id="0">
    <w:p w14:paraId="46580C96" w14:textId="77777777" w:rsidR="00110F90" w:rsidRDefault="0011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514562"/>
      <w:docPartObj>
        <w:docPartGallery w:val="Page Numbers (Bottom of Page)"/>
        <w:docPartUnique/>
      </w:docPartObj>
    </w:sdtPr>
    <w:sdtEndPr/>
    <w:sdtContent>
      <w:p w14:paraId="033552F9" w14:textId="50B68DB0" w:rsidR="00BB3953" w:rsidRDefault="00BB3953">
        <w:pPr>
          <w:pStyle w:val="Piedepgina"/>
          <w:jc w:val="right"/>
        </w:pPr>
        <w:r>
          <w:fldChar w:fldCharType="begin"/>
        </w:r>
        <w:r>
          <w:instrText>PAGE   \* MERGEFORMAT</w:instrText>
        </w:r>
        <w:r>
          <w:fldChar w:fldCharType="separate"/>
        </w:r>
        <w:r w:rsidR="00FA6A24">
          <w:rPr>
            <w:noProof/>
          </w:rPr>
          <w:t>9</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 w:type="dxa"/>
      <w:tblLayout w:type="fixed"/>
      <w:tblCellMar>
        <w:left w:w="0" w:type="dxa"/>
        <w:right w:w="0" w:type="dxa"/>
      </w:tblCellMar>
      <w:tblLook w:val="04A0" w:firstRow="1" w:lastRow="0" w:firstColumn="1" w:lastColumn="0" w:noHBand="0" w:noVBand="1"/>
    </w:tblPr>
    <w:tblGrid>
      <w:gridCol w:w="57"/>
    </w:tblGrid>
    <w:tr w:rsidR="00162B84" w14:paraId="5AE9B054" w14:textId="77777777">
      <w:trPr>
        <w:cantSplit/>
        <w:trHeight w:hRule="exact" w:val="113"/>
      </w:trPr>
      <w:tc>
        <w:tcPr>
          <w:tcW w:w="57" w:type="dxa"/>
        </w:tcPr>
        <w:p w14:paraId="0AC24BFC" w14:textId="77777777" w:rsidR="00162B84" w:rsidRDefault="00162B84">
          <w:pPr>
            <w:keepNext/>
            <w:spacing w:after="0" w:line="2" w:lineRule="auto"/>
          </w:pPr>
        </w:p>
      </w:tc>
    </w:tr>
  </w:tbl>
  <w:p w14:paraId="521E5FAE" w14:textId="77777777" w:rsidR="00162B84" w:rsidRDefault="00162B84">
    <w:pPr>
      <w:keepNext/>
      <w:spacing w:after="0" w:line="2" w:lineRule="auto"/>
    </w:pPr>
  </w:p>
  <w:tbl>
    <w:tblPr>
      <w:tblW w:w="0" w:type="auto"/>
      <w:jc w:val="right"/>
      <w:tblCellMar>
        <w:top w:w="28" w:type="dxa"/>
        <w:left w:w="28" w:type="dxa"/>
        <w:bottom w:w="28" w:type="dxa"/>
        <w:right w:w="28" w:type="dxa"/>
      </w:tblCellMar>
      <w:tblLook w:val="0000" w:firstRow="0" w:lastRow="0" w:firstColumn="0" w:lastColumn="0" w:noHBand="0" w:noVBand="0"/>
    </w:tblPr>
    <w:tblGrid>
      <w:gridCol w:w="8222"/>
      <w:gridCol w:w="1643"/>
    </w:tblGrid>
    <w:tr w:rsidR="00162B84" w14:paraId="131D1591" w14:textId="77777777">
      <w:trPr>
        <w:cantSplit/>
        <w:jc w:val="right"/>
      </w:trPr>
      <w:tc>
        <w:tcPr>
          <w:tcW w:w="5000" w:type="pct"/>
          <w:tcBorders>
            <w:right w:val="single" w:sz="11" w:space="0" w:color="FFFFFF"/>
          </w:tcBorders>
          <w:shd w:val="clear" w:color="auto" w:fill="BFBFBF"/>
          <w:vAlign w:val="center"/>
        </w:tcPr>
        <w:p w14:paraId="724975E4" w14:textId="77777777" w:rsidR="00162B84" w:rsidRDefault="00162B84">
          <w:pPr>
            <w:spacing w:after="0" w:line="240" w:lineRule="auto"/>
            <w:rPr>
              <w:rFonts w:ascii="Verdana" w:hAnsi="Verdana" w:cs="Verdana"/>
              <w:sz w:val="18"/>
            </w:rPr>
          </w:pPr>
        </w:p>
      </w:tc>
      <w:tc>
        <w:tcPr>
          <w:tcW w:w="0" w:type="auto"/>
          <w:tcBorders>
            <w:left w:val="single" w:sz="11" w:space="0" w:color="FFFFFF"/>
          </w:tcBorders>
          <w:shd w:val="clear" w:color="auto" w:fill="000000"/>
          <w:noWrap/>
          <w:vAlign w:val="center"/>
        </w:tcPr>
        <w:p w14:paraId="073CAA50" w14:textId="77777777" w:rsidR="00162B84" w:rsidRDefault="00162B84">
          <w:pPr>
            <w:spacing w:after="0" w:line="240" w:lineRule="auto"/>
            <w:jc w:val="right"/>
            <w:rPr>
              <w:rFonts w:ascii="Verdana" w:hAnsi="Verdana" w:cs="Verdana"/>
              <w:color w:val="FFFFFF"/>
              <w:sz w:val="18"/>
            </w:rPr>
          </w:pPr>
          <w:r>
            <w:rPr>
              <w:rFonts w:ascii="Verdana" w:hAnsi="Verdana" w:cs="Verdana"/>
              <w:color w:val="FFFFFF"/>
              <w:sz w:val="18"/>
            </w:rPr>
            <w:t xml:space="preserve">Página </w:t>
          </w:r>
          <w:r>
            <w:fldChar w:fldCharType="begin"/>
          </w:r>
          <w:r>
            <w:instrText xml:space="preserve"> PAGE \* MERGEFORMAT </w:instrText>
          </w:r>
          <w:r>
            <w:fldChar w:fldCharType="separate"/>
          </w:r>
          <w:r w:rsidRPr="00A81F8F">
            <w:rPr>
              <w:rFonts w:ascii="Verdana" w:hAnsi="Verdana" w:cs="Verdana"/>
              <w:noProof/>
              <w:color w:val="FFFFFF"/>
              <w:sz w:val="18"/>
            </w:rPr>
            <w:t>2</w:t>
          </w:r>
          <w:r>
            <w:rPr>
              <w:rFonts w:ascii="Verdana" w:hAnsi="Verdana" w:cs="Verdana"/>
              <w:color w:val="FFFFFF"/>
              <w:sz w:val="18"/>
            </w:rPr>
            <w:fldChar w:fldCharType="end"/>
          </w:r>
          <w:r>
            <w:rPr>
              <w:rFonts w:ascii="Verdana" w:hAnsi="Verdana" w:cs="Verdana"/>
              <w:color w:val="FFFFFF"/>
              <w:sz w:val="18"/>
            </w:rPr>
            <w:t xml:space="preserve"> - </w:t>
          </w:r>
          <w:r w:rsidR="00110F90">
            <w:fldChar w:fldCharType="begin"/>
          </w:r>
          <w:r w:rsidR="00110F90">
            <w:instrText xml:space="preserve"> SECTIONPAGES \* MERGEFORMAT </w:instrText>
          </w:r>
          <w:r w:rsidR="00110F90">
            <w:fldChar w:fldCharType="separate"/>
          </w:r>
          <w:r w:rsidRPr="00A81F8F">
            <w:rPr>
              <w:rFonts w:ascii="Verdana" w:hAnsi="Verdana" w:cs="Verdana"/>
              <w:noProof/>
              <w:color w:val="FFFFFF"/>
              <w:sz w:val="18"/>
            </w:rPr>
            <w:t>2</w:t>
          </w:r>
          <w:r w:rsidR="00110F90">
            <w:rPr>
              <w:rFonts w:ascii="Verdana" w:hAnsi="Verdana" w:cs="Verdana"/>
              <w:noProof/>
              <w:color w:val="FFFFFF"/>
              <w:sz w:val="18"/>
            </w:rPr>
            <w:fldChar w:fldCharType="end"/>
          </w:r>
        </w:p>
        <w:p w14:paraId="3D5E638E" w14:textId="77777777" w:rsidR="00162B84" w:rsidRDefault="00162B84">
          <w:pPr>
            <w:spacing w:after="0" w:line="2" w:lineRule="auto"/>
          </w:pPr>
        </w:p>
        <w:tbl>
          <w:tblPr>
            <w:tblW w:w="1587" w:type="dxa"/>
            <w:tblCellMar>
              <w:left w:w="0" w:type="dxa"/>
              <w:right w:w="0" w:type="dxa"/>
            </w:tblCellMar>
            <w:tblLook w:val="04A0" w:firstRow="1" w:lastRow="0" w:firstColumn="1" w:lastColumn="0" w:noHBand="0" w:noVBand="1"/>
          </w:tblPr>
          <w:tblGrid>
            <w:gridCol w:w="1587"/>
          </w:tblGrid>
          <w:tr w:rsidR="00162B84" w14:paraId="3F7FA318" w14:textId="77777777">
            <w:trPr>
              <w:cantSplit/>
              <w:trHeight w:hRule="exact" w:val="6"/>
            </w:trPr>
            <w:tc>
              <w:tcPr>
                <w:tcW w:w="1587" w:type="dxa"/>
              </w:tcPr>
              <w:p w14:paraId="691E03AB" w14:textId="77777777" w:rsidR="00162B84" w:rsidRDefault="00162B84">
                <w:pPr>
                  <w:spacing w:after="0" w:line="2" w:lineRule="auto"/>
                </w:pPr>
              </w:p>
            </w:tc>
          </w:tr>
        </w:tbl>
        <w:p w14:paraId="1EA09FBF" w14:textId="77777777" w:rsidR="00162B84" w:rsidRDefault="00162B84">
          <w:pPr>
            <w:spacing w:after="0" w:line="2" w:lineRule="auto"/>
          </w:pPr>
        </w:p>
      </w:tc>
    </w:tr>
  </w:tbl>
  <w:p w14:paraId="5DD11179" w14:textId="77777777" w:rsidR="00162B84" w:rsidRDefault="00162B84">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AA21" w14:textId="77777777" w:rsidR="00110F90" w:rsidRDefault="00110F90">
      <w:pPr>
        <w:spacing w:after="0" w:line="240" w:lineRule="auto"/>
      </w:pPr>
      <w:r>
        <w:separator/>
      </w:r>
    </w:p>
  </w:footnote>
  <w:footnote w:type="continuationSeparator" w:id="0">
    <w:p w14:paraId="3527363A" w14:textId="77777777" w:rsidR="00110F90" w:rsidRDefault="00110F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28" w:type="dxa"/>
        <w:left w:w="28" w:type="dxa"/>
        <w:bottom w:w="28" w:type="dxa"/>
        <w:right w:w="28" w:type="dxa"/>
      </w:tblCellMar>
      <w:tblLook w:val="0000" w:firstRow="0" w:lastRow="0" w:firstColumn="0" w:lastColumn="0" w:noHBand="0" w:noVBand="0"/>
    </w:tblPr>
    <w:tblGrid>
      <w:gridCol w:w="1473"/>
      <w:gridCol w:w="339"/>
      <w:gridCol w:w="7430"/>
      <w:gridCol w:w="623"/>
    </w:tblGrid>
    <w:tr w:rsidR="00162B84" w14:paraId="224B2527" w14:textId="77777777">
      <w:trPr>
        <w:cantSplit/>
      </w:trPr>
      <w:tc>
        <w:tcPr>
          <w:tcW w:w="0" w:type="auto"/>
          <w:noWrap/>
          <w:vAlign w:val="bottom"/>
        </w:tcPr>
        <w:p w14:paraId="78806660" w14:textId="77777777" w:rsidR="00162B84" w:rsidRDefault="00162B84">
          <w:pPr>
            <w:spacing w:after="0" w:line="240" w:lineRule="auto"/>
            <w:jc w:val="center"/>
            <w:rPr>
              <w:rFonts w:ascii="Verdana" w:hAnsi="Verdana" w:cs="Verdana"/>
              <w:sz w:val="18"/>
            </w:rPr>
          </w:pPr>
          <w:r>
            <w:rPr>
              <w:noProof/>
            </w:rPr>
            <w:drawing>
              <wp:inline distT="0" distB="0" distL="0" distR="0" wp14:anchorId="0C5377D9" wp14:editId="79296538">
                <wp:extent cx="900000" cy="558000"/>
                <wp:effectExtent l="0" t="0" r="0" b="0"/>
                <wp:docPr id="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70E476C5" w14:textId="77777777" w:rsidR="00162B84" w:rsidRDefault="00162B84">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162B84" w14:paraId="1F836937" w14:textId="77777777">
            <w:trPr>
              <w:cantSplit/>
              <w:trHeight w:hRule="exact" w:val="57"/>
            </w:trPr>
            <w:tc>
              <w:tcPr>
                <w:tcW w:w="283" w:type="dxa"/>
              </w:tcPr>
              <w:p w14:paraId="07AD5430" w14:textId="77777777" w:rsidR="00162B84" w:rsidRDefault="00162B84">
                <w:pPr>
                  <w:spacing w:after="0" w:line="2" w:lineRule="auto"/>
                </w:pPr>
              </w:p>
            </w:tc>
          </w:tr>
        </w:tbl>
        <w:p w14:paraId="0F682A2A" w14:textId="77777777" w:rsidR="00162B84" w:rsidRDefault="00162B84">
          <w:pPr>
            <w:spacing w:after="0" w:line="2" w:lineRule="auto"/>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3503"/>
          </w:tblGrid>
          <w:tr w:rsidR="00162B84" w14:paraId="56967936" w14:textId="77777777">
            <w:trPr>
              <w:cantSplit/>
            </w:trPr>
            <w:tc>
              <w:tcPr>
                <w:tcW w:w="0" w:type="auto"/>
                <w:noWrap/>
                <w:vAlign w:val="center"/>
              </w:tcPr>
              <w:p w14:paraId="2A26562A" w14:textId="77777777" w:rsidR="00162B84" w:rsidRDefault="00162B84">
                <w:pPr>
                  <w:pStyle w:val="CABEZAPAGcampocabecera"/>
                </w:pPr>
                <w:r>
                  <w:t>Proyecto</w:t>
                </w:r>
              </w:p>
            </w:tc>
            <w:tc>
              <w:tcPr>
                <w:tcW w:w="0" w:type="auto"/>
                <w:vAlign w:val="center"/>
              </w:tcPr>
              <w:p w14:paraId="1BC458FC" w14:textId="77777777" w:rsidR="00162B84" w:rsidRDefault="00162B84">
                <w:pPr>
                  <w:pStyle w:val="CABEZAPAGtexto"/>
                </w:pPr>
                <w:r>
                  <w:t>Obra del Consultorio Local de Tielmes</w:t>
                </w:r>
              </w:p>
            </w:tc>
          </w:tr>
          <w:tr w:rsidR="00162B84" w14:paraId="1856B24C" w14:textId="77777777">
            <w:trPr>
              <w:cantSplit/>
            </w:trPr>
            <w:tc>
              <w:tcPr>
                <w:tcW w:w="0" w:type="auto"/>
                <w:noWrap/>
                <w:vAlign w:val="center"/>
              </w:tcPr>
              <w:p w14:paraId="65B4F943" w14:textId="77777777" w:rsidR="00162B84" w:rsidRDefault="00162B84">
                <w:pPr>
                  <w:pStyle w:val="CABEZAPAGcampocabecera"/>
                </w:pPr>
                <w:r>
                  <w:t>Situación</w:t>
                </w:r>
              </w:p>
            </w:tc>
            <w:tc>
              <w:tcPr>
                <w:tcW w:w="0" w:type="auto"/>
                <w:vAlign w:val="center"/>
              </w:tcPr>
              <w:p w14:paraId="6ACB67B6" w14:textId="77777777" w:rsidR="00162B84" w:rsidRDefault="00162B84">
                <w:pPr>
                  <w:pStyle w:val="CABEZAPAGtexto"/>
                </w:pPr>
                <w:r>
                  <w:t>Calle Real, 37, 28550 Tielmes, Madrid</w:t>
                </w:r>
              </w:p>
            </w:tc>
          </w:tr>
        </w:tbl>
        <w:p w14:paraId="5102C6C7" w14:textId="77777777" w:rsidR="00162B84" w:rsidRDefault="00162B84">
          <w:pPr>
            <w:spacing w:after="0" w:line="2" w:lineRule="auto"/>
          </w:pPr>
        </w:p>
      </w:tc>
      <w:tc>
        <w:tcPr>
          <w:tcW w:w="0" w:type="auto"/>
          <w:noWrap/>
          <w:vAlign w:val="bottom"/>
        </w:tcPr>
        <w:p w14:paraId="7290B0D5" w14:textId="77777777" w:rsidR="00162B84" w:rsidRDefault="00162B84">
          <w:pPr>
            <w:spacing w:after="0" w:line="2" w:lineRule="auto"/>
          </w:pPr>
        </w:p>
        <w:tbl>
          <w:tblPr>
            <w:tblW w:w="567" w:type="dxa"/>
            <w:tblCellMar>
              <w:left w:w="0" w:type="dxa"/>
              <w:right w:w="0" w:type="dxa"/>
            </w:tblCellMar>
            <w:tblLook w:val="04A0" w:firstRow="1" w:lastRow="0" w:firstColumn="1" w:lastColumn="0" w:noHBand="0" w:noVBand="1"/>
          </w:tblPr>
          <w:tblGrid>
            <w:gridCol w:w="567"/>
          </w:tblGrid>
          <w:tr w:rsidR="00162B84" w14:paraId="39DE0084" w14:textId="77777777">
            <w:trPr>
              <w:cantSplit/>
              <w:trHeight w:hRule="exact" w:val="57"/>
            </w:trPr>
            <w:tc>
              <w:tcPr>
                <w:tcW w:w="567" w:type="dxa"/>
              </w:tcPr>
              <w:p w14:paraId="33DCD4D7" w14:textId="77777777" w:rsidR="00162B84" w:rsidRDefault="00162B84">
                <w:pPr>
                  <w:spacing w:after="0" w:line="2" w:lineRule="auto"/>
                </w:pPr>
              </w:p>
            </w:tc>
          </w:tr>
        </w:tbl>
        <w:p w14:paraId="14C69B93" w14:textId="77777777" w:rsidR="00162B84" w:rsidRDefault="00162B84">
          <w:pPr>
            <w:spacing w:after="0" w:line="2" w:lineRule="auto"/>
          </w:pPr>
        </w:p>
      </w:tc>
    </w:tr>
  </w:tbl>
  <w:p w14:paraId="37DD1F56" w14:textId="77777777" w:rsidR="00162B84" w:rsidRDefault="00162B84">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7331"/>
      <w:gridCol w:w="2534"/>
    </w:tblGrid>
    <w:tr w:rsidR="00162B84" w14:paraId="01E320B5" w14:textId="77777777">
      <w:trPr>
        <w:cantSplit/>
      </w:trPr>
      <w:tc>
        <w:tcPr>
          <w:tcW w:w="5000" w:type="pct"/>
          <w:noWrap/>
          <w:vAlign w:val="center"/>
        </w:tcPr>
        <w:p w14:paraId="3907FBBC" w14:textId="77777777" w:rsidR="00162B84" w:rsidRDefault="00162B84">
          <w:pPr>
            <w:spacing w:after="0" w:line="240" w:lineRule="auto"/>
            <w:rPr>
              <w:rFonts w:ascii="Verdana" w:hAnsi="Verdana" w:cs="Verdana"/>
              <w:sz w:val="18"/>
            </w:rPr>
          </w:pPr>
        </w:p>
      </w:tc>
      <w:tc>
        <w:tcPr>
          <w:tcW w:w="0" w:type="auto"/>
          <w:noWrap/>
          <w:vAlign w:val="center"/>
        </w:tcPr>
        <w:p w14:paraId="02513ECE" w14:textId="77777777" w:rsidR="00162B84" w:rsidRDefault="00162B84">
          <w:pPr>
            <w:pStyle w:val="CABEZAPAGfechavalor"/>
            <w:jc w:val="right"/>
          </w:pPr>
          <w:r>
            <w:t>3. Cumplimiento del CTE</w:t>
          </w:r>
        </w:p>
      </w:tc>
    </w:tr>
    <w:tr w:rsidR="00162B84" w14:paraId="0960962F" w14:textId="77777777">
      <w:trPr>
        <w:cantSplit/>
      </w:trPr>
      <w:tc>
        <w:tcPr>
          <w:tcW w:w="0" w:type="auto"/>
          <w:tcMar>
            <w:top w:w="17" w:type="dxa"/>
            <w:left w:w="6" w:type="dxa"/>
            <w:bottom w:w="23" w:type="dxa"/>
            <w:right w:w="11" w:type="dxa"/>
          </w:tcMar>
          <w:vAlign w:val="center"/>
        </w:tcPr>
        <w:p w14:paraId="016A7842" w14:textId="77777777" w:rsidR="00162B84" w:rsidRDefault="00162B84">
          <w:pPr>
            <w:spacing w:after="0" w:line="240" w:lineRule="auto"/>
            <w:rPr>
              <w:rFonts w:ascii="Verdana" w:hAnsi="Verdana" w:cs="Verdana"/>
              <w:sz w:val="18"/>
            </w:rPr>
          </w:pPr>
        </w:p>
      </w:tc>
      <w:tc>
        <w:tcPr>
          <w:tcW w:w="0" w:type="auto"/>
          <w:noWrap/>
          <w:vAlign w:val="center"/>
        </w:tcPr>
        <w:p w14:paraId="6C941E70" w14:textId="77777777" w:rsidR="00162B84" w:rsidRDefault="00162B84">
          <w:pPr>
            <w:pStyle w:val="CABEZAPAGnombrecapitulo"/>
            <w:jc w:val="right"/>
          </w:pPr>
          <w:r>
            <w:t>3.1. Seguridad en caso de incendio</w:t>
          </w:r>
        </w:p>
      </w:tc>
    </w:tr>
  </w:tbl>
  <w:p w14:paraId="596E32A8" w14:textId="77777777" w:rsidR="00162B84" w:rsidRDefault="00162B84">
    <w:pPr>
      <w:spacing w:after="0" w:line="2" w:lineRule="auto"/>
    </w:pPr>
  </w:p>
  <w:p w14:paraId="739A4FF6" w14:textId="77777777" w:rsidR="00162B84" w:rsidRDefault="00110F90">
    <w:pPr>
      <w:spacing w:after="10" w:line="100" w:lineRule="auto"/>
    </w:pPr>
    <w:r>
      <w:pict w14:anchorId="441D07AF">
        <v:rect id="_x0000_i1025" style="width:50pt;height:1.7pt" o:hrstd="t" o:hrnoshade="t" o:hr="t" fillcolor="black" stroked="f"/>
      </w:pict>
    </w:r>
  </w:p>
  <w:p w14:paraId="01FA9704" w14:textId="77777777" w:rsidR="00162B84" w:rsidRDefault="00162B84">
    <w:pPr>
      <w:spacing w:after="0" w:line="240" w:lineRule="auto"/>
    </w:pPr>
  </w:p>
  <w:p w14:paraId="058037AB" w14:textId="105FEF68" w:rsidR="00162B84" w:rsidRDefault="00C77474">
    <w:r>
      <w:rPr>
        <w:noProof/>
      </w:rPr>
      <mc:AlternateContent>
        <mc:Choice Requires="wps">
          <w:drawing>
            <wp:anchor distT="0" distB="0" distL="114300" distR="114300" simplePos="0" relativeHeight="251659264" behindDoc="0" locked="0" layoutInCell="0" allowOverlap="1" wp14:anchorId="28BCA59C" wp14:editId="028701E2">
              <wp:simplePos x="0" y="0"/>
              <wp:positionH relativeFrom="page">
                <wp:align>right</wp:align>
              </wp:positionH>
              <wp:positionV relativeFrom="page">
                <wp:posOffset>252095</wp:posOffset>
              </wp:positionV>
              <wp:extent cx="720090" cy="720090"/>
              <wp:effectExtent l="0" t="0" r="0" b="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720090"/>
                      </a:xfrm>
                      <a:prstGeom prst="rect">
                        <a:avLst/>
                      </a:prstGeom>
                      <a:noFill/>
                      <a:ln>
                        <a:noFill/>
                      </a:ln>
                    </wps:spPr>
                    <wps:txbx>
                      <w:txbxContent>
                        <w:p w14:paraId="349F0CA9" w14:textId="77777777" w:rsidR="00162B84" w:rsidRDefault="00162B84">
                          <w:pPr>
                            <w:spacing w:after="0" w:line="2"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BCA59C" id="Rectangle 3" o:spid="_x0000_s1026" style="position:absolute;margin-left:5.5pt;margin-top:19.85pt;width:56.7pt;height:56.7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" o:allowincell="f" filled="f" stroked="f">
              <v:textbox inset="0,0,0,0">
                <w:txbxContent>
                  <w:p w14:paraId="349F0CA9" w14:textId="77777777" w:rsidR="00162B84" w:rsidRDefault="00162B84">
                    <w:pPr>
                      <w:spacing w:after="0" w:line="2" w:lineRule="auto"/>
                    </w:pP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162B84" w14:paraId="0E3D56C7" w14:textId="77777777" w:rsidTr="000373B4">
      <w:trPr>
        <w:cantSplit/>
        <w:trHeight w:val="880"/>
      </w:trPr>
      <w:tc>
        <w:tcPr>
          <w:tcW w:w="0" w:type="auto"/>
          <w:noWrap/>
          <w:vAlign w:val="bottom"/>
        </w:tcPr>
        <w:p w14:paraId="2B4390C7" w14:textId="77777777" w:rsidR="00162B84" w:rsidRPr="00636587" w:rsidRDefault="00162B84" w:rsidP="000E5392">
          <w:pPr>
            <w:spacing w:after="0" w:line="240" w:lineRule="auto"/>
            <w:jc w:val="center"/>
            <w:rPr>
              <w:rFonts w:ascii="Verdana" w:hAnsi="Verdana" w:cs="Verdana"/>
              <w:sz w:val="18"/>
            </w:rPr>
          </w:pPr>
          <w:r w:rsidRPr="00636587">
            <w:rPr>
              <w:rFonts w:ascii="Verdana" w:hAnsi="Verdana"/>
              <w:noProof/>
            </w:rPr>
            <w:drawing>
              <wp:inline distT="0" distB="0" distL="0" distR="0" wp14:anchorId="682A0DC3" wp14:editId="305EE59B">
                <wp:extent cx="900000" cy="558000"/>
                <wp:effectExtent l="0" t="0" r="0" b="0"/>
                <wp:docPr id="1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5A15DA27" w14:textId="77777777" w:rsidR="00162B84" w:rsidRPr="00636587" w:rsidRDefault="00162B84"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162B84" w:rsidRPr="00636587" w14:paraId="39DE0831" w14:textId="77777777" w:rsidTr="000E5392">
            <w:trPr>
              <w:cantSplit/>
              <w:trHeight w:hRule="exact" w:val="57"/>
            </w:trPr>
            <w:tc>
              <w:tcPr>
                <w:tcW w:w="283" w:type="dxa"/>
              </w:tcPr>
              <w:p w14:paraId="135EE0AD" w14:textId="77777777" w:rsidR="00162B84" w:rsidRPr="00636587" w:rsidRDefault="00162B84" w:rsidP="000E5392">
                <w:pPr>
                  <w:spacing w:after="0" w:line="2" w:lineRule="auto"/>
                  <w:rPr>
                    <w:rFonts w:ascii="Verdana" w:hAnsi="Verdana"/>
                  </w:rPr>
                </w:pPr>
              </w:p>
            </w:tc>
          </w:tr>
        </w:tbl>
        <w:p w14:paraId="15ED143F" w14:textId="77777777" w:rsidR="00162B84" w:rsidRPr="00636587" w:rsidRDefault="00162B84"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6425"/>
          </w:tblGrid>
          <w:tr w:rsidR="00162B84" w:rsidRPr="00636587" w14:paraId="648C4D34" w14:textId="77777777" w:rsidTr="00250703">
            <w:trPr>
              <w:cantSplit/>
            </w:trPr>
            <w:tc>
              <w:tcPr>
                <w:tcW w:w="0" w:type="auto"/>
                <w:noWrap/>
                <w:vAlign w:val="center"/>
              </w:tcPr>
              <w:p w14:paraId="432E8390" w14:textId="77777777" w:rsidR="00162B84" w:rsidRPr="00636587" w:rsidRDefault="00162B84" w:rsidP="000E5392">
                <w:pPr>
                  <w:pStyle w:val="CABEZAPAGcampocabecera"/>
                </w:pPr>
                <w:r w:rsidRPr="00636587">
                  <w:t>Proyecto</w:t>
                </w:r>
              </w:p>
            </w:tc>
            <w:tc>
              <w:tcPr>
                <w:tcW w:w="6425" w:type="dxa"/>
                <w:vAlign w:val="center"/>
              </w:tcPr>
              <w:p w14:paraId="7272139E" w14:textId="77777777" w:rsidR="006458A1" w:rsidRDefault="006458A1" w:rsidP="006458A1">
                <w:pPr>
                  <w:pStyle w:val="CABEZAPAGtexto"/>
                  <w:jc w:val="both"/>
                </w:pPr>
                <w:r w:rsidRPr="00636587">
                  <w:t xml:space="preserve">Proyecto Básico </w:t>
                </w:r>
                <w:r>
                  <w:t>y de Ejecución de</w:t>
                </w:r>
                <w:r w:rsidRPr="00636587">
                  <w:t xml:space="preserve"> la Obra del Consultorio</w:t>
                </w:r>
              </w:p>
              <w:p w14:paraId="6A79FA82" w14:textId="1D678757" w:rsidR="00162B84" w:rsidRPr="00636587" w:rsidRDefault="006458A1" w:rsidP="006458A1">
                <w:pPr>
                  <w:pStyle w:val="CABEZAPAGtexto"/>
                  <w:jc w:val="both"/>
                </w:pPr>
                <w:r w:rsidRPr="00636587">
                  <w:t>Local de Tielmes</w:t>
                </w:r>
              </w:p>
            </w:tc>
          </w:tr>
          <w:tr w:rsidR="00162B84" w:rsidRPr="00636587" w14:paraId="592DBE4A" w14:textId="77777777" w:rsidTr="00250703">
            <w:trPr>
              <w:cantSplit/>
            </w:trPr>
            <w:tc>
              <w:tcPr>
                <w:tcW w:w="0" w:type="auto"/>
                <w:noWrap/>
                <w:vAlign w:val="center"/>
              </w:tcPr>
              <w:p w14:paraId="757AA705" w14:textId="77777777" w:rsidR="00162B84" w:rsidRPr="00636587" w:rsidRDefault="00162B84" w:rsidP="000E5392">
                <w:pPr>
                  <w:pStyle w:val="CABEZAPAGcampocabecera"/>
                </w:pPr>
                <w:r w:rsidRPr="00636587">
                  <w:t>Situación</w:t>
                </w:r>
              </w:p>
            </w:tc>
            <w:tc>
              <w:tcPr>
                <w:tcW w:w="6425" w:type="dxa"/>
                <w:vAlign w:val="center"/>
              </w:tcPr>
              <w:p w14:paraId="7D665091" w14:textId="172355C3" w:rsidR="00162B84" w:rsidRPr="00636587" w:rsidRDefault="006458A1" w:rsidP="000E5392">
                <w:pPr>
                  <w:pStyle w:val="CABEZAPAGtexto"/>
                </w:pPr>
                <w:r w:rsidRPr="00636587">
                  <w:t>Calle Real, 37, 28550 Tielmes, Madrid</w:t>
                </w:r>
              </w:p>
            </w:tc>
          </w:tr>
        </w:tbl>
        <w:p w14:paraId="4AEA0136" w14:textId="77777777" w:rsidR="00162B84" w:rsidRPr="00636587" w:rsidRDefault="00162B84" w:rsidP="000E5392">
          <w:pPr>
            <w:spacing w:after="0" w:line="2" w:lineRule="auto"/>
            <w:rPr>
              <w:rFonts w:ascii="Verdana" w:hAnsi="Verdana"/>
            </w:rPr>
          </w:pPr>
        </w:p>
      </w:tc>
    </w:tr>
  </w:tbl>
  <w:p w14:paraId="6236C1D2" w14:textId="77777777" w:rsidR="00162B84" w:rsidRDefault="00162B84">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6245"/>
      <w:gridCol w:w="3564"/>
    </w:tblGrid>
    <w:tr w:rsidR="00162B84" w14:paraId="4BCFD12D" w14:textId="77777777" w:rsidTr="000373B4">
      <w:trPr>
        <w:cantSplit/>
      </w:trPr>
      <w:tc>
        <w:tcPr>
          <w:tcW w:w="4158" w:type="pct"/>
          <w:noWrap/>
          <w:vAlign w:val="center"/>
        </w:tcPr>
        <w:p w14:paraId="69B67199" w14:textId="77777777" w:rsidR="00162B84" w:rsidRDefault="00162B84">
          <w:pPr>
            <w:spacing w:after="0" w:line="240" w:lineRule="auto"/>
            <w:rPr>
              <w:rFonts w:ascii="Verdana" w:hAnsi="Verdana" w:cs="Verdana"/>
              <w:sz w:val="18"/>
            </w:rPr>
          </w:pPr>
        </w:p>
      </w:tc>
      <w:tc>
        <w:tcPr>
          <w:tcW w:w="842" w:type="pct"/>
          <w:noWrap/>
          <w:vAlign w:val="center"/>
        </w:tcPr>
        <w:p w14:paraId="1730F265" w14:textId="77777777" w:rsidR="00162B84" w:rsidRDefault="0049516E" w:rsidP="00BC5060">
          <w:pPr>
            <w:pStyle w:val="CABEZAPAGfechavalor"/>
            <w:jc w:val="right"/>
          </w:pPr>
          <w:r>
            <w:t>Anejos a la memoria</w:t>
          </w:r>
        </w:p>
      </w:tc>
    </w:tr>
    <w:tr w:rsidR="00162B84" w14:paraId="7379B277" w14:textId="77777777" w:rsidTr="000373B4">
      <w:trPr>
        <w:cantSplit/>
      </w:trPr>
      <w:tc>
        <w:tcPr>
          <w:tcW w:w="0" w:type="auto"/>
          <w:tcMar>
            <w:top w:w="17" w:type="dxa"/>
            <w:left w:w="6" w:type="dxa"/>
            <w:bottom w:w="23" w:type="dxa"/>
            <w:right w:w="11" w:type="dxa"/>
          </w:tcMar>
          <w:vAlign w:val="center"/>
        </w:tcPr>
        <w:p w14:paraId="7E9885EF" w14:textId="77777777" w:rsidR="00162B84" w:rsidRDefault="00162B84">
          <w:pPr>
            <w:spacing w:after="0" w:line="240" w:lineRule="auto"/>
            <w:rPr>
              <w:rFonts w:ascii="Verdana" w:hAnsi="Verdana" w:cs="Verdana"/>
              <w:sz w:val="18"/>
            </w:rPr>
          </w:pPr>
        </w:p>
      </w:tc>
      <w:tc>
        <w:tcPr>
          <w:tcW w:w="842" w:type="pct"/>
          <w:noWrap/>
          <w:vAlign w:val="center"/>
        </w:tcPr>
        <w:p w14:paraId="3C5712D1" w14:textId="07B6181B" w:rsidR="00162B84" w:rsidRDefault="0049516E" w:rsidP="00E77D94">
          <w:pPr>
            <w:pStyle w:val="CABEZAPAGnombrecapitulo"/>
            <w:jc w:val="right"/>
          </w:pPr>
          <w:r>
            <w:t>A</w:t>
          </w:r>
          <w:r w:rsidR="00B80572">
            <w:t>3. CERTIFICACIÓN DE EFICIENCIA ENERGÉTICA</w:t>
          </w:r>
        </w:p>
      </w:tc>
    </w:tr>
  </w:tbl>
  <w:p w14:paraId="1EC07791" w14:textId="77777777" w:rsidR="00162B84" w:rsidRDefault="00162B84">
    <w:pPr>
      <w:spacing w:after="0" w:line="2" w:lineRule="auto"/>
    </w:pPr>
  </w:p>
  <w:p w14:paraId="58B7C4B9" w14:textId="77777777" w:rsidR="00162B84" w:rsidRDefault="00110F90" w:rsidP="000373B4">
    <w:pPr>
      <w:spacing w:after="10" w:line="100" w:lineRule="auto"/>
    </w:pPr>
    <w:r>
      <w:pict w14:anchorId="439B3723">
        <v:rect id="_x0000_i1026" style="width:50pt;height:1.7pt" o:hrstd="t" o:hrnoshade="t" o:hr="t" fillcolor="black" stroked="f"/>
      </w:pict>
    </w:r>
  </w:p>
  <w:p w14:paraId="1D02DF40" w14:textId="77777777" w:rsidR="00162B84" w:rsidRDefault="00162B84" w:rsidP="000373B4">
    <w:pPr>
      <w:spacing w:after="10" w:line="100"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24B1"/>
    <w:multiLevelType w:val="hybridMultilevel"/>
    <w:tmpl w:val="EC2A8A0C"/>
    <w:lvl w:ilvl="0" w:tplc="FDB4808C">
      <w:numFmt w:val="bullet"/>
      <w:lvlText w:val="-"/>
      <w:lvlJc w:val="left"/>
      <w:pPr>
        <w:ind w:left="720" w:hanging="360"/>
      </w:pPr>
      <w:rPr>
        <w:rFonts w:ascii="Verdana" w:eastAsia="Times New Roman" w:hAnsi="Verdana" w:cs="Times New Roman" w:hint="default"/>
        <w:color w:val="01010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B4667B"/>
    <w:multiLevelType w:val="hybridMultilevel"/>
    <w:tmpl w:val="F1F00EB8"/>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4DC1779"/>
    <w:multiLevelType w:val="multilevel"/>
    <w:tmpl w:val="18B2E250"/>
    <w:lvl w:ilvl="0">
      <w:start w:val="1"/>
      <w:numFmt w:val="decimal"/>
      <w:lvlText w:val="%1"/>
      <w:lvlJc w:val="left"/>
      <w:pPr>
        <w:ind w:left="1804" w:hanging="363"/>
      </w:pPr>
      <w:rPr>
        <w:rFonts w:hint="default"/>
      </w:rPr>
    </w:lvl>
    <w:lvl w:ilvl="1">
      <w:start w:val="1"/>
      <w:numFmt w:val="decimal"/>
      <w:lvlText w:val="%1.%2."/>
      <w:lvlJc w:val="left"/>
      <w:pPr>
        <w:ind w:left="1804" w:hanging="363"/>
      </w:pPr>
      <w:rPr>
        <w:rFonts w:ascii="Arial Narrow" w:eastAsia="Tahoma" w:hAnsi="Arial Narrow" w:cs="Tahoma" w:hint="default"/>
        <w:color w:val="auto"/>
        <w:w w:val="100"/>
        <w:sz w:val="22"/>
        <w:szCs w:val="22"/>
      </w:rPr>
    </w:lvl>
    <w:lvl w:ilvl="2">
      <w:start w:val="1"/>
      <w:numFmt w:val="decimal"/>
      <w:lvlText w:val="%1.%2.%3."/>
      <w:lvlJc w:val="left"/>
      <w:pPr>
        <w:ind w:left="1957" w:hanging="516"/>
      </w:pPr>
      <w:rPr>
        <w:rFonts w:ascii="Arial Narrow" w:eastAsia="Tahoma" w:hAnsi="Arial Narrow" w:cs="Tahoma" w:hint="default"/>
        <w:b/>
        <w:color w:val="auto"/>
        <w:w w:val="100"/>
        <w:sz w:val="22"/>
        <w:szCs w:val="22"/>
      </w:rPr>
    </w:lvl>
    <w:lvl w:ilvl="3">
      <w:numFmt w:val="bullet"/>
      <w:lvlText w:val="•"/>
      <w:lvlJc w:val="left"/>
      <w:pPr>
        <w:ind w:left="4054" w:hanging="516"/>
      </w:pPr>
      <w:rPr>
        <w:rFonts w:hint="default"/>
      </w:rPr>
    </w:lvl>
    <w:lvl w:ilvl="4">
      <w:numFmt w:val="bullet"/>
      <w:lvlText w:val="•"/>
      <w:lvlJc w:val="left"/>
      <w:pPr>
        <w:ind w:left="5101" w:hanging="516"/>
      </w:pPr>
      <w:rPr>
        <w:rFonts w:hint="default"/>
      </w:rPr>
    </w:lvl>
    <w:lvl w:ilvl="5">
      <w:numFmt w:val="bullet"/>
      <w:lvlText w:val="•"/>
      <w:lvlJc w:val="left"/>
      <w:pPr>
        <w:ind w:left="6149" w:hanging="516"/>
      </w:pPr>
      <w:rPr>
        <w:rFonts w:hint="default"/>
      </w:rPr>
    </w:lvl>
    <w:lvl w:ilvl="6">
      <w:numFmt w:val="bullet"/>
      <w:lvlText w:val="•"/>
      <w:lvlJc w:val="left"/>
      <w:pPr>
        <w:ind w:left="7196" w:hanging="516"/>
      </w:pPr>
      <w:rPr>
        <w:rFonts w:hint="default"/>
      </w:rPr>
    </w:lvl>
    <w:lvl w:ilvl="7">
      <w:numFmt w:val="bullet"/>
      <w:lvlText w:val="•"/>
      <w:lvlJc w:val="left"/>
      <w:pPr>
        <w:ind w:left="8243" w:hanging="516"/>
      </w:pPr>
      <w:rPr>
        <w:rFonts w:hint="default"/>
      </w:rPr>
    </w:lvl>
    <w:lvl w:ilvl="8">
      <w:numFmt w:val="bullet"/>
      <w:lvlText w:val="•"/>
      <w:lvlJc w:val="left"/>
      <w:pPr>
        <w:ind w:left="9290" w:hanging="516"/>
      </w:pPr>
      <w:rPr>
        <w:rFonts w:hint="default"/>
      </w:rPr>
    </w:lvl>
  </w:abstractNum>
  <w:abstractNum w:abstractNumId="3" w15:restartNumberingAfterBreak="0">
    <w:nsid w:val="15161CBA"/>
    <w:multiLevelType w:val="hybridMultilevel"/>
    <w:tmpl w:val="A874D3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47E30D3"/>
    <w:multiLevelType w:val="hybridMultilevel"/>
    <w:tmpl w:val="B23899D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30E51A6"/>
    <w:multiLevelType w:val="hybridMultilevel"/>
    <w:tmpl w:val="693A5616"/>
    <w:lvl w:ilvl="0" w:tplc="DE6C76A8">
      <w:numFmt w:val="bullet"/>
      <w:lvlText w:val="-"/>
      <w:lvlJc w:val="left"/>
      <w:pPr>
        <w:ind w:left="720" w:hanging="360"/>
      </w:pPr>
      <w:rPr>
        <w:rFonts w:ascii="Verdana" w:eastAsia="Times New Roman" w:hAnsi="Verdana" w:cs="Times New Roman" w:hint="default"/>
        <w:color w:val="010101"/>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4222B94"/>
    <w:multiLevelType w:val="hybridMultilevel"/>
    <w:tmpl w:val="17AA55C8"/>
    <w:lvl w:ilvl="0" w:tplc="462A45FC">
      <w:start w:val="1"/>
      <w:numFmt w:val="bullet"/>
      <w:pStyle w:val="Parrafo1"/>
      <w:lvlText w:val="•"/>
      <w:lvlJc w:val="left"/>
      <w:pPr>
        <w:ind w:hanging="360"/>
      </w:pPr>
      <w:rPr>
        <w:rFonts w:ascii="Arial" w:eastAsia="Arial" w:hAnsi="Arial" w:hint="default"/>
        <w:color w:val="231F20"/>
        <w:w w:val="131"/>
        <w:sz w:val="16"/>
        <w:szCs w:val="16"/>
      </w:rPr>
    </w:lvl>
    <w:lvl w:ilvl="1" w:tplc="C666B7BC">
      <w:start w:val="1"/>
      <w:numFmt w:val="bullet"/>
      <w:pStyle w:val="Parrafo2"/>
      <w:lvlText w:val="•"/>
      <w:lvlJc w:val="left"/>
      <w:rPr>
        <w:rFonts w:hint="default"/>
      </w:rPr>
    </w:lvl>
    <w:lvl w:ilvl="2" w:tplc="0C0A001B">
      <w:start w:val="1"/>
      <w:numFmt w:val="bullet"/>
      <w:pStyle w:val="Parrafo3"/>
      <w:lvlText w:val="•"/>
      <w:lvlJc w:val="left"/>
      <w:rPr>
        <w:rFonts w:hint="default"/>
      </w:rPr>
    </w:lvl>
    <w:lvl w:ilvl="3" w:tplc="0C0A000F">
      <w:start w:val="1"/>
      <w:numFmt w:val="bullet"/>
      <w:lvlText w:val="•"/>
      <w:lvlJc w:val="left"/>
      <w:rPr>
        <w:rFonts w:hint="default"/>
      </w:rPr>
    </w:lvl>
    <w:lvl w:ilvl="4" w:tplc="0C0A0019">
      <w:start w:val="1"/>
      <w:numFmt w:val="bullet"/>
      <w:lvlText w:val="•"/>
      <w:lvlJc w:val="left"/>
      <w:rPr>
        <w:rFonts w:hint="default"/>
      </w:rPr>
    </w:lvl>
    <w:lvl w:ilvl="5" w:tplc="0C0A001B">
      <w:start w:val="1"/>
      <w:numFmt w:val="bullet"/>
      <w:lvlText w:val="•"/>
      <w:lvlJc w:val="left"/>
      <w:rPr>
        <w:rFonts w:hint="default"/>
      </w:rPr>
    </w:lvl>
    <w:lvl w:ilvl="6" w:tplc="0C0A000F">
      <w:start w:val="1"/>
      <w:numFmt w:val="bullet"/>
      <w:lvlText w:val="•"/>
      <w:lvlJc w:val="left"/>
      <w:rPr>
        <w:rFonts w:hint="default"/>
      </w:rPr>
    </w:lvl>
    <w:lvl w:ilvl="7" w:tplc="0C0A0019">
      <w:start w:val="1"/>
      <w:numFmt w:val="bullet"/>
      <w:lvlText w:val="•"/>
      <w:lvlJc w:val="left"/>
      <w:rPr>
        <w:rFonts w:hint="default"/>
      </w:rPr>
    </w:lvl>
    <w:lvl w:ilvl="8" w:tplc="0C0A001B">
      <w:start w:val="1"/>
      <w:numFmt w:val="bullet"/>
      <w:lvlText w:val="•"/>
      <w:lvlJc w:val="left"/>
      <w:rPr>
        <w:rFonts w:hint="default"/>
      </w:rPr>
    </w:lvl>
  </w:abstractNum>
  <w:abstractNum w:abstractNumId="7" w15:restartNumberingAfterBreak="0">
    <w:nsid w:val="387F226A"/>
    <w:multiLevelType w:val="hybridMultilevel"/>
    <w:tmpl w:val="0CC8AC30"/>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8" w15:restartNumberingAfterBreak="0">
    <w:nsid w:val="4EDB5C79"/>
    <w:multiLevelType w:val="hybridMultilevel"/>
    <w:tmpl w:val="2B9EC08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5D76DEA"/>
    <w:multiLevelType w:val="multilevel"/>
    <w:tmpl w:val="CFFEBB68"/>
    <w:lvl w:ilvl="0">
      <w:start w:val="1"/>
      <w:numFmt w:val="decimal"/>
      <w:pStyle w:val="Listaconvietas2"/>
      <w:lvlText w:val="%1."/>
      <w:lvlJc w:val="left"/>
      <w:pPr>
        <w:ind w:left="1080" w:hanging="360"/>
      </w:pPr>
      <w:rPr>
        <w:rFonts w:hint="default"/>
      </w:rPr>
    </w:lvl>
    <w:lvl w:ilvl="1">
      <w:start w:val="1"/>
      <w:numFmt w:val="decimal"/>
      <w:isLgl/>
      <w:lvlText w:val="%1.%2."/>
      <w:lvlJc w:val="left"/>
      <w:pPr>
        <w:ind w:left="2705" w:hanging="720"/>
      </w:pPr>
      <w:rPr>
        <w:rFonts w:hint="default"/>
        <w:lang w:val="es-ES_tradnl"/>
      </w:rPr>
    </w:lvl>
    <w:lvl w:ilvl="2">
      <w:start w:val="1"/>
      <w:numFmt w:val="decimal"/>
      <w:isLgl/>
      <w:lvlText w:val="%1.%2.%3."/>
      <w:lvlJc w:val="left"/>
      <w:pPr>
        <w:ind w:left="720" w:hanging="720"/>
      </w:pPr>
      <w:rPr>
        <w:rFonts w:hint="default"/>
        <w:b/>
        <w:color w:val="000000" w:themeColor="text1"/>
        <w:sz w:val="22"/>
      </w:rPr>
    </w:lvl>
    <w:lvl w:ilvl="3">
      <w:start w:val="1"/>
      <w:numFmt w:val="decimal"/>
      <w:isLgl/>
      <w:lvlText w:val="%1.%2.%3.%4."/>
      <w:lvlJc w:val="left"/>
      <w:pPr>
        <w:ind w:left="1506" w:hanging="1080"/>
      </w:pPr>
      <w:rPr>
        <w:rFonts w:hint="default"/>
        <w:b/>
        <w:color w:val="auto"/>
        <w:sz w:val="22"/>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0" w15:restartNumberingAfterBreak="0">
    <w:nsid w:val="592934DD"/>
    <w:multiLevelType w:val="multilevel"/>
    <w:tmpl w:val="6DA00B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372601D"/>
    <w:multiLevelType w:val="hybridMultilevel"/>
    <w:tmpl w:val="03DC59A2"/>
    <w:lvl w:ilvl="0" w:tplc="2D4E532A">
      <w:numFmt w:val="bullet"/>
      <w:lvlText w:val="o"/>
      <w:lvlJc w:val="left"/>
      <w:pPr>
        <w:ind w:left="1458" w:hanging="336"/>
      </w:pPr>
      <w:rPr>
        <w:rFonts w:ascii="Courier New" w:eastAsia="Courier New" w:hAnsi="Courier New" w:cs="Courier New" w:hint="default"/>
        <w:color w:val="010101"/>
        <w:w w:val="122"/>
        <w:sz w:val="22"/>
        <w:szCs w:val="22"/>
        <w:lang w:val="es-ES" w:eastAsia="en-US" w:bidi="ar-SA"/>
      </w:rPr>
    </w:lvl>
    <w:lvl w:ilvl="1" w:tplc="041628D2">
      <w:numFmt w:val="bullet"/>
      <w:lvlText w:val=""/>
      <w:lvlJc w:val="left"/>
      <w:pPr>
        <w:ind w:left="2178" w:hanging="322"/>
      </w:pPr>
      <w:rPr>
        <w:rFonts w:ascii="Wingdings" w:eastAsia="Wingdings" w:hAnsi="Wingdings" w:cs="Wingdings" w:hint="default"/>
        <w:color w:val="010101"/>
        <w:w w:val="100"/>
        <w:sz w:val="22"/>
        <w:szCs w:val="22"/>
        <w:lang w:val="es-ES" w:eastAsia="en-US" w:bidi="ar-SA"/>
      </w:rPr>
    </w:lvl>
    <w:lvl w:ilvl="2" w:tplc="57D04756">
      <w:numFmt w:val="bullet"/>
      <w:lvlText w:val="•"/>
      <w:lvlJc w:val="left"/>
      <w:pPr>
        <w:ind w:left="2180" w:hanging="322"/>
      </w:pPr>
      <w:rPr>
        <w:rFonts w:hint="default"/>
        <w:lang w:val="es-ES" w:eastAsia="en-US" w:bidi="ar-SA"/>
      </w:rPr>
    </w:lvl>
    <w:lvl w:ilvl="3" w:tplc="24C86732">
      <w:numFmt w:val="bullet"/>
      <w:lvlText w:val="•"/>
      <w:lvlJc w:val="left"/>
      <w:pPr>
        <w:ind w:left="3057" w:hanging="322"/>
      </w:pPr>
      <w:rPr>
        <w:rFonts w:hint="default"/>
        <w:lang w:val="es-ES" w:eastAsia="en-US" w:bidi="ar-SA"/>
      </w:rPr>
    </w:lvl>
    <w:lvl w:ilvl="4" w:tplc="81BEFDB0">
      <w:numFmt w:val="bullet"/>
      <w:lvlText w:val="•"/>
      <w:lvlJc w:val="left"/>
      <w:pPr>
        <w:ind w:left="3935" w:hanging="322"/>
      </w:pPr>
      <w:rPr>
        <w:rFonts w:hint="default"/>
        <w:lang w:val="es-ES" w:eastAsia="en-US" w:bidi="ar-SA"/>
      </w:rPr>
    </w:lvl>
    <w:lvl w:ilvl="5" w:tplc="D646E156">
      <w:numFmt w:val="bullet"/>
      <w:lvlText w:val="•"/>
      <w:lvlJc w:val="left"/>
      <w:pPr>
        <w:ind w:left="4812" w:hanging="322"/>
      </w:pPr>
      <w:rPr>
        <w:rFonts w:hint="default"/>
        <w:lang w:val="es-ES" w:eastAsia="en-US" w:bidi="ar-SA"/>
      </w:rPr>
    </w:lvl>
    <w:lvl w:ilvl="6" w:tplc="53B81BF6">
      <w:numFmt w:val="bullet"/>
      <w:lvlText w:val="•"/>
      <w:lvlJc w:val="left"/>
      <w:pPr>
        <w:ind w:left="5690" w:hanging="322"/>
      </w:pPr>
      <w:rPr>
        <w:rFonts w:hint="default"/>
        <w:lang w:val="es-ES" w:eastAsia="en-US" w:bidi="ar-SA"/>
      </w:rPr>
    </w:lvl>
    <w:lvl w:ilvl="7" w:tplc="23B06AD0">
      <w:numFmt w:val="bullet"/>
      <w:lvlText w:val="•"/>
      <w:lvlJc w:val="left"/>
      <w:pPr>
        <w:ind w:left="6567" w:hanging="322"/>
      </w:pPr>
      <w:rPr>
        <w:rFonts w:hint="default"/>
        <w:lang w:val="es-ES" w:eastAsia="en-US" w:bidi="ar-SA"/>
      </w:rPr>
    </w:lvl>
    <w:lvl w:ilvl="8" w:tplc="06E4A61C">
      <w:numFmt w:val="bullet"/>
      <w:lvlText w:val="•"/>
      <w:lvlJc w:val="left"/>
      <w:pPr>
        <w:ind w:left="7445" w:hanging="322"/>
      </w:pPr>
      <w:rPr>
        <w:rFonts w:hint="default"/>
        <w:lang w:val="es-ES" w:eastAsia="en-US" w:bidi="ar-SA"/>
      </w:rPr>
    </w:lvl>
  </w:abstractNum>
  <w:abstractNum w:abstractNumId="12" w15:restartNumberingAfterBreak="0">
    <w:nsid w:val="6A837A81"/>
    <w:multiLevelType w:val="multilevel"/>
    <w:tmpl w:val="D73C90B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99B7667"/>
    <w:multiLevelType w:val="hybridMultilevel"/>
    <w:tmpl w:val="1862A8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9"/>
  </w:num>
  <w:num w:numId="3">
    <w:abstractNumId w:val="7"/>
  </w:num>
  <w:num w:numId="4">
    <w:abstractNumId w:val="10"/>
  </w:num>
  <w:num w:numId="5">
    <w:abstractNumId w:val="2"/>
  </w:num>
  <w:num w:numId="6">
    <w:abstractNumId w:val="12"/>
  </w:num>
  <w:num w:numId="7">
    <w:abstractNumId w:val="11"/>
  </w:num>
  <w:num w:numId="8">
    <w:abstractNumId w:val="5"/>
  </w:num>
  <w:num w:numId="9">
    <w:abstractNumId w:val="0"/>
  </w:num>
  <w:num w:numId="10">
    <w:abstractNumId w:val="8"/>
  </w:num>
  <w:num w:numId="11">
    <w:abstractNumId w:val="1"/>
  </w:num>
  <w:num w:numId="12">
    <w:abstractNumId w:val="4"/>
  </w:num>
  <w:num w:numId="13">
    <w:abstractNumId w:val="3"/>
  </w:num>
  <w:num w:numId="1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EFF"/>
    <w:rsid w:val="00000D26"/>
    <w:rsid w:val="00002625"/>
    <w:rsid w:val="00023C5F"/>
    <w:rsid w:val="00030901"/>
    <w:rsid w:val="00030F91"/>
    <w:rsid w:val="000373B4"/>
    <w:rsid w:val="000502DE"/>
    <w:rsid w:val="000530C4"/>
    <w:rsid w:val="00056800"/>
    <w:rsid w:val="000615DB"/>
    <w:rsid w:val="0007044F"/>
    <w:rsid w:val="00082794"/>
    <w:rsid w:val="000845B8"/>
    <w:rsid w:val="00096C7A"/>
    <w:rsid w:val="000A39AB"/>
    <w:rsid w:val="000B5444"/>
    <w:rsid w:val="000C6E0B"/>
    <w:rsid w:val="000D271B"/>
    <w:rsid w:val="000D7D05"/>
    <w:rsid w:val="000D7E4C"/>
    <w:rsid w:val="000E5392"/>
    <w:rsid w:val="000F676D"/>
    <w:rsid w:val="000F6FAC"/>
    <w:rsid w:val="000F7D66"/>
    <w:rsid w:val="00104A41"/>
    <w:rsid w:val="00107A32"/>
    <w:rsid w:val="00110F90"/>
    <w:rsid w:val="0013197C"/>
    <w:rsid w:val="001327BA"/>
    <w:rsid w:val="00147CC0"/>
    <w:rsid w:val="00154D29"/>
    <w:rsid w:val="00162B84"/>
    <w:rsid w:val="00186753"/>
    <w:rsid w:val="00190764"/>
    <w:rsid w:val="00194CEC"/>
    <w:rsid w:val="001A3205"/>
    <w:rsid w:val="001C167F"/>
    <w:rsid w:val="001C20FE"/>
    <w:rsid w:val="001E662E"/>
    <w:rsid w:val="00203AE4"/>
    <w:rsid w:val="00204EA8"/>
    <w:rsid w:val="002163FE"/>
    <w:rsid w:val="00216DB7"/>
    <w:rsid w:val="00222A32"/>
    <w:rsid w:val="00227542"/>
    <w:rsid w:val="002467B6"/>
    <w:rsid w:val="00250703"/>
    <w:rsid w:val="0026175D"/>
    <w:rsid w:val="002913F8"/>
    <w:rsid w:val="002A632E"/>
    <w:rsid w:val="002A7F8D"/>
    <w:rsid w:val="002B319D"/>
    <w:rsid w:val="002C1CE6"/>
    <w:rsid w:val="002C2A25"/>
    <w:rsid w:val="002C3C7E"/>
    <w:rsid w:val="002D089E"/>
    <w:rsid w:val="002D4DA9"/>
    <w:rsid w:val="002D4F9B"/>
    <w:rsid w:val="002E24E2"/>
    <w:rsid w:val="002E4E2F"/>
    <w:rsid w:val="002E615C"/>
    <w:rsid w:val="002F0429"/>
    <w:rsid w:val="0030018F"/>
    <w:rsid w:val="00307366"/>
    <w:rsid w:val="00307B14"/>
    <w:rsid w:val="00317432"/>
    <w:rsid w:val="00320994"/>
    <w:rsid w:val="003250EE"/>
    <w:rsid w:val="00332AEA"/>
    <w:rsid w:val="0035049A"/>
    <w:rsid w:val="003700A5"/>
    <w:rsid w:val="00390C6C"/>
    <w:rsid w:val="003971A5"/>
    <w:rsid w:val="003B1E56"/>
    <w:rsid w:val="003B206F"/>
    <w:rsid w:val="003C3BCE"/>
    <w:rsid w:val="003D635F"/>
    <w:rsid w:val="003E623D"/>
    <w:rsid w:val="003F30AA"/>
    <w:rsid w:val="00406674"/>
    <w:rsid w:val="00422C5B"/>
    <w:rsid w:val="004246DD"/>
    <w:rsid w:val="00430CC9"/>
    <w:rsid w:val="0045302F"/>
    <w:rsid w:val="00453E3E"/>
    <w:rsid w:val="004541C4"/>
    <w:rsid w:val="00456A0B"/>
    <w:rsid w:val="00470021"/>
    <w:rsid w:val="00476273"/>
    <w:rsid w:val="00490136"/>
    <w:rsid w:val="0049260F"/>
    <w:rsid w:val="0049516E"/>
    <w:rsid w:val="004A2CF4"/>
    <w:rsid w:val="004A3721"/>
    <w:rsid w:val="004B5DCE"/>
    <w:rsid w:val="004B63B4"/>
    <w:rsid w:val="004C7CDD"/>
    <w:rsid w:val="004D3D77"/>
    <w:rsid w:val="004D5401"/>
    <w:rsid w:val="004E6901"/>
    <w:rsid w:val="004F0316"/>
    <w:rsid w:val="00515D11"/>
    <w:rsid w:val="0052198E"/>
    <w:rsid w:val="00522357"/>
    <w:rsid w:val="00525680"/>
    <w:rsid w:val="00527F6E"/>
    <w:rsid w:val="00530754"/>
    <w:rsid w:val="00535F90"/>
    <w:rsid w:val="005578AF"/>
    <w:rsid w:val="0057283C"/>
    <w:rsid w:val="0057286D"/>
    <w:rsid w:val="00582BCB"/>
    <w:rsid w:val="005B3E23"/>
    <w:rsid w:val="005B4ABD"/>
    <w:rsid w:val="005B559C"/>
    <w:rsid w:val="005C40E8"/>
    <w:rsid w:val="005D7B25"/>
    <w:rsid w:val="005F13AE"/>
    <w:rsid w:val="005F346A"/>
    <w:rsid w:val="006124A3"/>
    <w:rsid w:val="00614C20"/>
    <w:rsid w:val="00621307"/>
    <w:rsid w:val="0063633D"/>
    <w:rsid w:val="00636587"/>
    <w:rsid w:val="006458A1"/>
    <w:rsid w:val="0064639C"/>
    <w:rsid w:val="00647CBB"/>
    <w:rsid w:val="00651235"/>
    <w:rsid w:val="00651CC2"/>
    <w:rsid w:val="00654F52"/>
    <w:rsid w:val="00683296"/>
    <w:rsid w:val="006840A9"/>
    <w:rsid w:val="0069089D"/>
    <w:rsid w:val="00690997"/>
    <w:rsid w:val="00695F8B"/>
    <w:rsid w:val="00697166"/>
    <w:rsid w:val="006B1B2C"/>
    <w:rsid w:val="006B4300"/>
    <w:rsid w:val="006C51E9"/>
    <w:rsid w:val="006C6B0B"/>
    <w:rsid w:val="006D4FCF"/>
    <w:rsid w:val="006E57EA"/>
    <w:rsid w:val="00715D13"/>
    <w:rsid w:val="0072583E"/>
    <w:rsid w:val="007403B0"/>
    <w:rsid w:val="00761ADF"/>
    <w:rsid w:val="007621C1"/>
    <w:rsid w:val="007742AA"/>
    <w:rsid w:val="00790701"/>
    <w:rsid w:val="00790E8D"/>
    <w:rsid w:val="007A7392"/>
    <w:rsid w:val="007C799A"/>
    <w:rsid w:val="007E167B"/>
    <w:rsid w:val="007F3DB5"/>
    <w:rsid w:val="00821D67"/>
    <w:rsid w:val="00827C41"/>
    <w:rsid w:val="008423B9"/>
    <w:rsid w:val="00847A95"/>
    <w:rsid w:val="008645B8"/>
    <w:rsid w:val="00873530"/>
    <w:rsid w:val="0089532D"/>
    <w:rsid w:val="008C5B0C"/>
    <w:rsid w:val="008C637D"/>
    <w:rsid w:val="008D50C2"/>
    <w:rsid w:val="008E094F"/>
    <w:rsid w:val="008F1B81"/>
    <w:rsid w:val="0090122D"/>
    <w:rsid w:val="00915F19"/>
    <w:rsid w:val="00916304"/>
    <w:rsid w:val="00950D45"/>
    <w:rsid w:val="00966DC8"/>
    <w:rsid w:val="00967778"/>
    <w:rsid w:val="00992259"/>
    <w:rsid w:val="0099403F"/>
    <w:rsid w:val="00994906"/>
    <w:rsid w:val="009A7E99"/>
    <w:rsid w:val="009B63B8"/>
    <w:rsid w:val="009D016F"/>
    <w:rsid w:val="009E1EA9"/>
    <w:rsid w:val="009F09A0"/>
    <w:rsid w:val="00A03D02"/>
    <w:rsid w:val="00A0694B"/>
    <w:rsid w:val="00A1341A"/>
    <w:rsid w:val="00A15489"/>
    <w:rsid w:val="00A207EE"/>
    <w:rsid w:val="00A52A70"/>
    <w:rsid w:val="00A54978"/>
    <w:rsid w:val="00A63839"/>
    <w:rsid w:val="00A81F8F"/>
    <w:rsid w:val="00A940B6"/>
    <w:rsid w:val="00AD5279"/>
    <w:rsid w:val="00AD5492"/>
    <w:rsid w:val="00AE4BFB"/>
    <w:rsid w:val="00AE616A"/>
    <w:rsid w:val="00AF0EE8"/>
    <w:rsid w:val="00AF5B52"/>
    <w:rsid w:val="00B20E95"/>
    <w:rsid w:val="00B32B22"/>
    <w:rsid w:val="00B37490"/>
    <w:rsid w:val="00B53998"/>
    <w:rsid w:val="00B62F26"/>
    <w:rsid w:val="00B80572"/>
    <w:rsid w:val="00B805F8"/>
    <w:rsid w:val="00B8704F"/>
    <w:rsid w:val="00BA0C35"/>
    <w:rsid w:val="00BA32F4"/>
    <w:rsid w:val="00BA7C9B"/>
    <w:rsid w:val="00BB3953"/>
    <w:rsid w:val="00BB7DAB"/>
    <w:rsid w:val="00BC3972"/>
    <w:rsid w:val="00BC5060"/>
    <w:rsid w:val="00BD686D"/>
    <w:rsid w:val="00BF001A"/>
    <w:rsid w:val="00BF2FDE"/>
    <w:rsid w:val="00C12F67"/>
    <w:rsid w:val="00C17BD2"/>
    <w:rsid w:val="00C30F07"/>
    <w:rsid w:val="00C41C0A"/>
    <w:rsid w:val="00C53E9F"/>
    <w:rsid w:val="00C77474"/>
    <w:rsid w:val="00C82758"/>
    <w:rsid w:val="00C91A9D"/>
    <w:rsid w:val="00CA0022"/>
    <w:rsid w:val="00CA4A98"/>
    <w:rsid w:val="00CB12B3"/>
    <w:rsid w:val="00CC2EFF"/>
    <w:rsid w:val="00CD3040"/>
    <w:rsid w:val="00CE1AC2"/>
    <w:rsid w:val="00CE4E50"/>
    <w:rsid w:val="00D3103E"/>
    <w:rsid w:val="00D57095"/>
    <w:rsid w:val="00D61977"/>
    <w:rsid w:val="00D67977"/>
    <w:rsid w:val="00D82272"/>
    <w:rsid w:val="00DC733A"/>
    <w:rsid w:val="00DD3B43"/>
    <w:rsid w:val="00DD7C6D"/>
    <w:rsid w:val="00DE2CE9"/>
    <w:rsid w:val="00DE6B36"/>
    <w:rsid w:val="00DF2EBA"/>
    <w:rsid w:val="00E147BF"/>
    <w:rsid w:val="00E156B3"/>
    <w:rsid w:val="00E218D4"/>
    <w:rsid w:val="00E36DDA"/>
    <w:rsid w:val="00E373F8"/>
    <w:rsid w:val="00E417A0"/>
    <w:rsid w:val="00E43CCE"/>
    <w:rsid w:val="00E47523"/>
    <w:rsid w:val="00E633ED"/>
    <w:rsid w:val="00E67119"/>
    <w:rsid w:val="00E77D94"/>
    <w:rsid w:val="00E81E91"/>
    <w:rsid w:val="00E84218"/>
    <w:rsid w:val="00E85E8E"/>
    <w:rsid w:val="00E9477A"/>
    <w:rsid w:val="00EA7D7E"/>
    <w:rsid w:val="00EC0C13"/>
    <w:rsid w:val="00EC6367"/>
    <w:rsid w:val="00EC7A68"/>
    <w:rsid w:val="00ED26A7"/>
    <w:rsid w:val="00EE0EB1"/>
    <w:rsid w:val="00F11564"/>
    <w:rsid w:val="00F1654E"/>
    <w:rsid w:val="00F37039"/>
    <w:rsid w:val="00F43B06"/>
    <w:rsid w:val="00F60206"/>
    <w:rsid w:val="00F6155D"/>
    <w:rsid w:val="00F6164A"/>
    <w:rsid w:val="00F82A0C"/>
    <w:rsid w:val="00F91E08"/>
    <w:rsid w:val="00FA6030"/>
    <w:rsid w:val="00FA6A24"/>
    <w:rsid w:val="00FB1951"/>
    <w:rsid w:val="00FB1B68"/>
    <w:rsid w:val="00FB789E"/>
    <w:rsid w:val="00FB7C80"/>
    <w:rsid w:val="00FC658C"/>
    <w:rsid w:val="00FD2CC4"/>
    <w:rsid w:val="00FD6510"/>
    <w:rsid w:val="00FE1CA4"/>
    <w:rsid w:val="00FF1C1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401AE"/>
  <w15:docId w15:val="{92F182DD-CDBC-4662-A692-2E7EBEB39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166"/>
  </w:style>
  <w:style w:type="paragraph" w:styleId="Ttulo1">
    <w:name w:val="heading 1"/>
    <w:basedOn w:val="Normal"/>
    <w:next w:val="Normal"/>
    <w:link w:val="Ttulo1Car"/>
    <w:uiPriority w:val="9"/>
    <w:qFormat/>
    <w:rsid w:val="000373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0373B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0373B4"/>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0373B4"/>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0373B4"/>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0373B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0373B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0373B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0373B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73B4"/>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0373B4"/>
    <w:rPr>
      <w:rFonts w:asciiTheme="majorHAnsi" w:eastAsiaTheme="majorEastAsia" w:hAnsiTheme="majorHAnsi" w:cstheme="majorBidi"/>
      <w:b/>
      <w:bCs/>
      <w:color w:val="4F81BD" w:themeColor="accent1"/>
      <w:sz w:val="26"/>
      <w:szCs w:val="26"/>
    </w:rPr>
  </w:style>
  <w:style w:type="paragraph" w:customStyle="1" w:styleId="ESTILOPORTADA">
    <w:name w:val="ESTILO_PORTADA"/>
    <w:basedOn w:val="Normal"/>
    <w:next w:val="CUERPOTEXTO"/>
    <w:uiPriority w:val="9"/>
    <w:qFormat/>
    <w:rsid w:val="007A7392"/>
    <w:pPr>
      <w:spacing w:after="120" w:line="240" w:lineRule="auto"/>
    </w:pPr>
    <w:rPr>
      <w:rFonts w:ascii="Verdana" w:hAnsi="Verdana" w:cs="Verdana"/>
      <w:b/>
      <w:sz w:val="32"/>
    </w:rPr>
  </w:style>
  <w:style w:type="paragraph" w:customStyle="1" w:styleId="CUERPOTEXTO">
    <w:name w:val="CUERPO_TEXTO"/>
    <w:basedOn w:val="Normal"/>
    <w:uiPriority w:val="9"/>
    <w:qFormat/>
    <w:rsid w:val="007A7392"/>
    <w:pPr>
      <w:spacing w:after="120" w:line="240" w:lineRule="auto"/>
      <w:jc w:val="both"/>
    </w:pPr>
    <w:rPr>
      <w:rFonts w:ascii="Verdana" w:hAnsi="Verdana" w:cs="Verdana"/>
      <w:sz w:val="18"/>
    </w:rPr>
  </w:style>
  <w:style w:type="paragraph" w:customStyle="1" w:styleId="INDCAP1">
    <w:name w:val="IND.CAP.1"/>
    <w:basedOn w:val="Normal"/>
    <w:next w:val="CUERPOTEXTO"/>
    <w:uiPriority w:val="9"/>
    <w:qFormat/>
    <w:rsid w:val="007A7392"/>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7A7392"/>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7A7392"/>
    <w:pPr>
      <w:spacing w:after="0" w:line="240" w:lineRule="auto"/>
    </w:pPr>
    <w:rPr>
      <w:rFonts w:ascii="Verdana" w:hAnsi="Verdana" w:cs="Verdana"/>
      <w:sz w:val="18"/>
    </w:rPr>
  </w:style>
  <w:style w:type="paragraph" w:customStyle="1" w:styleId="CAP1">
    <w:name w:val="CAP.1"/>
    <w:basedOn w:val="Normal"/>
    <w:next w:val="CUERPOTEXTO"/>
    <w:uiPriority w:val="9"/>
    <w:qFormat/>
    <w:rsid w:val="00C77474"/>
    <w:pPr>
      <w:spacing w:before="119" w:after="62" w:line="240" w:lineRule="auto"/>
    </w:pPr>
    <w:rPr>
      <w:rFonts w:ascii="Verdana" w:hAnsi="Verdana" w:cs="Verdana"/>
      <w:b/>
      <w:sz w:val="18"/>
    </w:rPr>
  </w:style>
  <w:style w:type="paragraph" w:customStyle="1" w:styleId="CUERPOTEXTOTABLA">
    <w:name w:val="CUERPO_TEXTO_TABLA"/>
    <w:basedOn w:val="Normal"/>
    <w:uiPriority w:val="9"/>
    <w:qFormat/>
    <w:rsid w:val="007A7392"/>
    <w:pPr>
      <w:spacing w:after="0" w:line="240" w:lineRule="auto"/>
    </w:pPr>
    <w:rPr>
      <w:rFonts w:ascii="Verdana" w:hAnsi="Verdana" w:cs="Verdana"/>
      <w:sz w:val="18"/>
    </w:rPr>
  </w:style>
  <w:style w:type="paragraph" w:customStyle="1" w:styleId="CAP2">
    <w:name w:val="CAP.2"/>
    <w:basedOn w:val="Normal"/>
    <w:next w:val="CUERPOTEXTO"/>
    <w:uiPriority w:val="9"/>
    <w:qFormat/>
    <w:rsid w:val="007A7392"/>
    <w:pPr>
      <w:spacing w:before="119" w:after="62" w:line="240" w:lineRule="auto"/>
    </w:pPr>
    <w:rPr>
      <w:rFonts w:ascii="Verdana" w:hAnsi="Verdana" w:cs="Verdana"/>
      <w:b/>
    </w:rPr>
  </w:style>
  <w:style w:type="paragraph" w:customStyle="1" w:styleId="CAP3">
    <w:name w:val="CAP.3"/>
    <w:basedOn w:val="Normal"/>
    <w:next w:val="CUERPOTEXTO"/>
    <w:uiPriority w:val="9"/>
    <w:qFormat/>
    <w:rsid w:val="007A7392"/>
    <w:pPr>
      <w:spacing w:before="119" w:after="62" w:line="240" w:lineRule="auto"/>
    </w:pPr>
    <w:rPr>
      <w:rFonts w:ascii="Verdana" w:hAnsi="Verdana" w:cs="Verdana"/>
      <w:b/>
      <w:sz w:val="18"/>
    </w:rPr>
  </w:style>
  <w:style w:type="paragraph" w:customStyle="1" w:styleId="CAP4">
    <w:name w:val="CAP.4"/>
    <w:basedOn w:val="Normal"/>
    <w:next w:val="CUERPOTEXTO"/>
    <w:uiPriority w:val="9"/>
    <w:qFormat/>
    <w:rsid w:val="007A7392"/>
    <w:pPr>
      <w:spacing w:before="119" w:after="62" w:line="240" w:lineRule="auto"/>
    </w:pPr>
    <w:rPr>
      <w:rFonts w:ascii="Verdana" w:hAnsi="Verdana" w:cs="Verdana"/>
      <w:b/>
      <w:i/>
      <w:sz w:val="18"/>
    </w:rPr>
  </w:style>
  <w:style w:type="paragraph" w:customStyle="1" w:styleId="CABEZAPAGcampocabecera">
    <w:name w:val="CABEZA_PAG_campo_cabecera"/>
    <w:basedOn w:val="Normal"/>
    <w:uiPriority w:val="9"/>
    <w:qFormat/>
    <w:rsid w:val="007A7392"/>
    <w:pPr>
      <w:spacing w:after="0" w:line="240" w:lineRule="auto"/>
    </w:pPr>
    <w:rPr>
      <w:rFonts w:ascii="Verdana" w:hAnsi="Verdana" w:cs="Verdana"/>
      <w:b/>
      <w:sz w:val="18"/>
    </w:rPr>
  </w:style>
  <w:style w:type="paragraph" w:customStyle="1" w:styleId="CABEZAPAGtexto">
    <w:name w:val="CABEZA_PAG_texto"/>
    <w:basedOn w:val="Normal"/>
    <w:uiPriority w:val="9"/>
    <w:qFormat/>
    <w:rsid w:val="007A7392"/>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7A7392"/>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7A7392"/>
    <w:pPr>
      <w:spacing w:after="0" w:line="240" w:lineRule="auto"/>
    </w:pPr>
    <w:rPr>
      <w:rFonts w:ascii="Verdana" w:hAnsi="Verdana" w:cs="Verdana"/>
      <w:sz w:val="14"/>
    </w:rPr>
  </w:style>
  <w:style w:type="paragraph" w:styleId="Textodeglobo">
    <w:name w:val="Balloon Text"/>
    <w:basedOn w:val="Normal"/>
    <w:link w:val="TextodegloboCar"/>
    <w:uiPriority w:val="99"/>
    <w:semiHidden/>
    <w:unhideWhenUsed/>
    <w:rsid w:val="00A81F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1F8F"/>
    <w:rPr>
      <w:rFonts w:ascii="Tahoma" w:hAnsi="Tahoma" w:cs="Tahoma"/>
      <w:sz w:val="16"/>
      <w:szCs w:val="16"/>
    </w:rPr>
  </w:style>
  <w:style w:type="paragraph" w:styleId="Encabezado">
    <w:name w:val="header"/>
    <w:basedOn w:val="Normal"/>
    <w:link w:val="EncabezadoCar"/>
    <w:uiPriority w:val="99"/>
    <w:unhideWhenUsed/>
    <w:rsid w:val="00A81F8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81F8F"/>
  </w:style>
  <w:style w:type="paragraph" w:styleId="Piedepgina">
    <w:name w:val="footer"/>
    <w:basedOn w:val="Normal"/>
    <w:link w:val="PiedepginaCar"/>
    <w:uiPriority w:val="99"/>
    <w:unhideWhenUsed/>
    <w:rsid w:val="00A81F8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81F8F"/>
  </w:style>
  <w:style w:type="paragraph" w:styleId="Sinespaciado">
    <w:name w:val="No Spacing"/>
    <w:link w:val="SinespaciadoCar"/>
    <w:uiPriority w:val="1"/>
    <w:qFormat/>
    <w:rsid w:val="00030901"/>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30901"/>
    <w:rPr>
      <w:rFonts w:ascii="Calibri" w:eastAsia="Calibri" w:hAnsi="Calibri" w:cs="Times New Roman"/>
      <w:lang w:eastAsia="en-US"/>
    </w:rPr>
  </w:style>
  <w:style w:type="character" w:styleId="Hipervnculo">
    <w:name w:val="Hyperlink"/>
    <w:uiPriority w:val="99"/>
    <w:unhideWhenUsed/>
    <w:rsid w:val="00030901"/>
    <w:rPr>
      <w:color w:val="0000FF"/>
      <w:u w:val="single"/>
    </w:rPr>
  </w:style>
  <w:style w:type="paragraph" w:styleId="Prrafodelista">
    <w:name w:val="List Paragraph"/>
    <w:basedOn w:val="Normal"/>
    <w:uiPriority w:val="1"/>
    <w:qFormat/>
    <w:rsid w:val="00F43B06"/>
    <w:pPr>
      <w:ind w:left="720"/>
      <w:contextualSpacing/>
    </w:pPr>
  </w:style>
  <w:style w:type="table" w:styleId="Tablaconcuadrcula">
    <w:name w:val="Table Grid"/>
    <w:basedOn w:val="Tablanormal"/>
    <w:uiPriority w:val="59"/>
    <w:rsid w:val="00E4752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qFormat/>
    <w:rsid w:val="00E47523"/>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eastAsia="en-US"/>
    </w:rPr>
  </w:style>
  <w:style w:type="character" w:customStyle="1" w:styleId="TextoindependienteCar">
    <w:name w:val="Texto independiente Car"/>
    <w:basedOn w:val="Fuentedeprrafopredeter"/>
    <w:link w:val="Textoindependiente"/>
    <w:rsid w:val="00E47523"/>
    <w:rPr>
      <w:rFonts w:ascii="Times New Roman" w:eastAsia="Times New Roman" w:hAnsi="Times New Roman" w:cs="Times New Roman"/>
      <w:sz w:val="20"/>
      <w:szCs w:val="20"/>
      <w:lang w:val="es-ES_tradnl" w:eastAsia="en-US"/>
    </w:rPr>
  </w:style>
  <w:style w:type="paragraph" w:customStyle="1" w:styleId="TableParagraph">
    <w:name w:val="Table Paragraph"/>
    <w:basedOn w:val="Normal"/>
    <w:uiPriority w:val="1"/>
    <w:qFormat/>
    <w:rsid w:val="00E47523"/>
    <w:pPr>
      <w:widowControl w:val="0"/>
      <w:spacing w:after="0" w:line="240" w:lineRule="auto"/>
    </w:pPr>
    <w:rPr>
      <w:rFonts w:ascii="Calibri" w:eastAsia="Calibri" w:hAnsi="Calibri" w:cs="Times New Roman"/>
      <w:lang w:val="en-US" w:eastAsia="en-US"/>
    </w:rPr>
  </w:style>
  <w:style w:type="paragraph" w:customStyle="1" w:styleId="CAP5">
    <w:name w:val="CAP.5"/>
    <w:basedOn w:val="Normal"/>
    <w:next w:val="CUERPOTEXTO"/>
    <w:uiPriority w:val="9"/>
    <w:qFormat/>
    <w:rsid w:val="000845B8"/>
    <w:pPr>
      <w:spacing w:before="119" w:after="62" w:line="240" w:lineRule="auto"/>
    </w:pPr>
    <w:rPr>
      <w:rFonts w:ascii="Verdana" w:hAnsi="Verdana" w:cs="Verdana"/>
      <w:b/>
      <w:i/>
      <w:sz w:val="18"/>
    </w:rPr>
  </w:style>
  <w:style w:type="character" w:customStyle="1" w:styleId="Ttulo3Car">
    <w:name w:val="Título 3 Car"/>
    <w:basedOn w:val="Fuentedeprrafopredeter"/>
    <w:link w:val="Ttulo3"/>
    <w:uiPriority w:val="9"/>
    <w:semiHidden/>
    <w:rsid w:val="000373B4"/>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0373B4"/>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0373B4"/>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0373B4"/>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0373B4"/>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0373B4"/>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0373B4"/>
    <w:rPr>
      <w:rFonts w:asciiTheme="majorHAnsi" w:eastAsiaTheme="majorEastAsia" w:hAnsiTheme="majorHAnsi" w:cstheme="majorBidi"/>
      <w:i/>
      <w:iCs/>
      <w:color w:val="404040" w:themeColor="text1" w:themeTint="BF"/>
      <w:sz w:val="20"/>
      <w:szCs w:val="20"/>
    </w:rPr>
  </w:style>
  <w:style w:type="paragraph" w:styleId="Ttulo">
    <w:name w:val="Title"/>
    <w:basedOn w:val="Normal"/>
    <w:next w:val="Normal"/>
    <w:link w:val="TtuloCar"/>
    <w:uiPriority w:val="10"/>
    <w:qFormat/>
    <w:rsid w:val="000373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tuloCar">
    <w:name w:val="Título Car"/>
    <w:basedOn w:val="Fuentedeprrafopredeter"/>
    <w:link w:val="Ttulo"/>
    <w:uiPriority w:val="10"/>
    <w:rsid w:val="000373B4"/>
    <w:rPr>
      <w:rFonts w:asciiTheme="majorHAnsi" w:eastAsiaTheme="majorEastAsia" w:hAnsiTheme="majorHAnsi" w:cstheme="majorBidi"/>
      <w:color w:val="17365D" w:themeColor="text2" w:themeShade="BF"/>
      <w:spacing w:val="5"/>
      <w:sz w:val="52"/>
      <w:szCs w:val="52"/>
    </w:rPr>
  </w:style>
  <w:style w:type="paragraph" w:styleId="Subttulo">
    <w:name w:val="Subtitle"/>
    <w:basedOn w:val="Normal"/>
    <w:next w:val="Normal"/>
    <w:link w:val="SubttuloCar"/>
    <w:uiPriority w:val="11"/>
    <w:qFormat/>
    <w:rsid w:val="000373B4"/>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373B4"/>
    <w:rPr>
      <w:rFonts w:asciiTheme="majorHAnsi" w:eastAsiaTheme="majorEastAsia" w:hAnsiTheme="majorHAnsi" w:cstheme="majorBidi"/>
      <w:i/>
      <w:iCs/>
      <w:color w:val="4F81BD" w:themeColor="accent1"/>
      <w:spacing w:val="15"/>
      <w:sz w:val="24"/>
      <w:szCs w:val="24"/>
    </w:rPr>
  </w:style>
  <w:style w:type="character" w:styleId="nfasissutil">
    <w:name w:val="Subtle Emphasis"/>
    <w:uiPriority w:val="19"/>
    <w:qFormat/>
    <w:rsid w:val="000373B4"/>
    <w:rPr>
      <w:i/>
      <w:iCs/>
      <w:color w:val="808080" w:themeColor="text1" w:themeTint="7F"/>
    </w:rPr>
  </w:style>
  <w:style w:type="character" w:styleId="nfasis">
    <w:name w:val="Emphasis"/>
    <w:uiPriority w:val="20"/>
    <w:qFormat/>
    <w:rsid w:val="000373B4"/>
    <w:rPr>
      <w:i/>
      <w:iCs/>
    </w:rPr>
  </w:style>
  <w:style w:type="character" w:styleId="nfasisintenso">
    <w:name w:val="Intense Emphasis"/>
    <w:uiPriority w:val="21"/>
    <w:qFormat/>
    <w:rsid w:val="000373B4"/>
    <w:rPr>
      <w:b/>
      <w:bCs/>
      <w:i/>
      <w:iCs/>
      <w:color w:val="4F81BD" w:themeColor="accent1"/>
    </w:rPr>
  </w:style>
  <w:style w:type="character" w:styleId="Textoennegrita">
    <w:name w:val="Strong"/>
    <w:uiPriority w:val="22"/>
    <w:qFormat/>
    <w:rsid w:val="000373B4"/>
    <w:rPr>
      <w:b/>
      <w:bCs/>
    </w:rPr>
  </w:style>
  <w:style w:type="paragraph" w:styleId="Cita">
    <w:name w:val="Quote"/>
    <w:basedOn w:val="Normal"/>
    <w:next w:val="Normal"/>
    <w:link w:val="CitaCar"/>
    <w:uiPriority w:val="29"/>
    <w:qFormat/>
    <w:rsid w:val="000373B4"/>
    <w:rPr>
      <w:i/>
      <w:iCs/>
      <w:color w:val="000000" w:themeColor="text1"/>
    </w:rPr>
  </w:style>
  <w:style w:type="character" w:customStyle="1" w:styleId="CitaCar">
    <w:name w:val="Cita Car"/>
    <w:basedOn w:val="Fuentedeprrafopredeter"/>
    <w:link w:val="Cita"/>
    <w:uiPriority w:val="29"/>
    <w:rsid w:val="000373B4"/>
    <w:rPr>
      <w:i/>
      <w:iCs/>
      <w:color w:val="000000" w:themeColor="text1"/>
    </w:rPr>
  </w:style>
  <w:style w:type="paragraph" w:styleId="Citadestacada">
    <w:name w:val="Intense Quote"/>
    <w:basedOn w:val="Normal"/>
    <w:next w:val="Normal"/>
    <w:link w:val="CitadestacadaCar"/>
    <w:uiPriority w:val="30"/>
    <w:qFormat/>
    <w:rsid w:val="000373B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0373B4"/>
    <w:rPr>
      <w:b/>
      <w:bCs/>
      <w:i/>
      <w:iCs/>
      <w:color w:val="4F81BD" w:themeColor="accent1"/>
    </w:rPr>
  </w:style>
  <w:style w:type="character" w:styleId="Referenciasutil">
    <w:name w:val="Subtle Reference"/>
    <w:uiPriority w:val="31"/>
    <w:qFormat/>
    <w:rsid w:val="000373B4"/>
    <w:rPr>
      <w:smallCaps/>
      <w:color w:val="C0504D" w:themeColor="accent2"/>
      <w:u w:val="single"/>
    </w:rPr>
  </w:style>
  <w:style w:type="character" w:styleId="Referenciaintensa">
    <w:name w:val="Intense Reference"/>
    <w:uiPriority w:val="32"/>
    <w:qFormat/>
    <w:rsid w:val="000373B4"/>
    <w:rPr>
      <w:b/>
      <w:bCs/>
      <w:smallCaps/>
      <w:color w:val="C0504D" w:themeColor="accent2"/>
      <w:spacing w:val="5"/>
      <w:u w:val="single"/>
    </w:rPr>
  </w:style>
  <w:style w:type="character" w:styleId="Ttulodellibro">
    <w:name w:val="Book Title"/>
    <w:uiPriority w:val="33"/>
    <w:qFormat/>
    <w:rsid w:val="000373B4"/>
    <w:rPr>
      <w:b/>
      <w:bCs/>
      <w:smallCaps/>
      <w:spacing w:val="5"/>
    </w:rPr>
  </w:style>
  <w:style w:type="character" w:customStyle="1" w:styleId="TextonotapieCar">
    <w:name w:val="Texto nota pie Car"/>
    <w:basedOn w:val="Fuentedeprrafopredeter"/>
    <w:link w:val="Textonotapie"/>
    <w:uiPriority w:val="99"/>
    <w:semiHidden/>
    <w:rsid w:val="000373B4"/>
    <w:rPr>
      <w:sz w:val="20"/>
      <w:szCs w:val="20"/>
    </w:rPr>
  </w:style>
  <w:style w:type="paragraph" w:styleId="Textonotapie">
    <w:name w:val="footnote text"/>
    <w:basedOn w:val="Normal"/>
    <w:link w:val="TextonotapieCar"/>
    <w:uiPriority w:val="99"/>
    <w:semiHidden/>
    <w:unhideWhenUsed/>
    <w:rsid w:val="000373B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373B4"/>
    <w:rPr>
      <w:sz w:val="20"/>
      <w:szCs w:val="20"/>
    </w:rPr>
  </w:style>
  <w:style w:type="paragraph" w:styleId="Textonotaalfinal">
    <w:name w:val="endnote text"/>
    <w:basedOn w:val="Normal"/>
    <w:link w:val="TextonotaalfinalCar"/>
    <w:uiPriority w:val="99"/>
    <w:semiHidden/>
    <w:unhideWhenUsed/>
    <w:rsid w:val="000373B4"/>
    <w:pPr>
      <w:spacing w:after="0" w:line="240" w:lineRule="auto"/>
    </w:pPr>
    <w:rPr>
      <w:sz w:val="20"/>
      <w:szCs w:val="20"/>
    </w:rPr>
  </w:style>
  <w:style w:type="character" w:customStyle="1" w:styleId="TextosinformatoCar">
    <w:name w:val="Texto sin formato Car"/>
    <w:basedOn w:val="Fuentedeprrafopredeter"/>
    <w:link w:val="Textosinformato"/>
    <w:uiPriority w:val="99"/>
    <w:semiHidden/>
    <w:rsid w:val="000373B4"/>
    <w:rPr>
      <w:rFonts w:ascii="Courier New" w:hAnsi="Courier New" w:cs="Courier New"/>
      <w:sz w:val="21"/>
      <w:szCs w:val="21"/>
    </w:rPr>
  </w:style>
  <w:style w:type="paragraph" w:styleId="Textosinformato">
    <w:name w:val="Plain Text"/>
    <w:basedOn w:val="Normal"/>
    <w:link w:val="TextosinformatoCar"/>
    <w:uiPriority w:val="99"/>
    <w:semiHidden/>
    <w:unhideWhenUsed/>
    <w:rsid w:val="000373B4"/>
    <w:pPr>
      <w:spacing w:after="0" w:line="240" w:lineRule="auto"/>
    </w:pPr>
    <w:rPr>
      <w:rFonts w:ascii="Courier New" w:hAnsi="Courier New" w:cs="Courier New"/>
      <w:sz w:val="21"/>
      <w:szCs w:val="21"/>
    </w:rPr>
  </w:style>
  <w:style w:type="character" w:customStyle="1" w:styleId="HeaderChar">
    <w:name w:val="Header Char"/>
    <w:uiPriority w:val="99"/>
    <w:rsid w:val="000373B4"/>
  </w:style>
  <w:style w:type="character" w:customStyle="1" w:styleId="FooterChar">
    <w:name w:val="Footer Char"/>
    <w:uiPriority w:val="99"/>
    <w:rsid w:val="000373B4"/>
  </w:style>
  <w:style w:type="paragraph" w:customStyle="1" w:styleId="Parrafo1">
    <w:name w:val="Parrafo1"/>
    <w:basedOn w:val="Normal"/>
    <w:next w:val="Normal"/>
    <w:rsid w:val="00E417A0"/>
    <w:pPr>
      <w:numPr>
        <w:numId w:val="1"/>
      </w:numPr>
      <w:spacing w:before="360" w:after="240" w:line="240" w:lineRule="auto"/>
    </w:pPr>
    <w:rPr>
      <w:rFonts w:ascii="Arial" w:eastAsia="Times New Roman" w:hAnsi="Arial" w:cs="Times New Roman"/>
      <w:b/>
      <w:sz w:val="28"/>
      <w:szCs w:val="24"/>
      <w:u w:val="thick"/>
    </w:rPr>
  </w:style>
  <w:style w:type="paragraph" w:customStyle="1" w:styleId="Parrafo2">
    <w:name w:val="Parrafo2"/>
    <w:basedOn w:val="Parrafo1"/>
    <w:next w:val="Normal"/>
    <w:rsid w:val="00E417A0"/>
    <w:pPr>
      <w:numPr>
        <w:ilvl w:val="1"/>
      </w:numPr>
      <w:tabs>
        <w:tab w:val="num" w:pos="362"/>
        <w:tab w:val="num" w:pos="1440"/>
      </w:tabs>
      <w:spacing w:before="240"/>
      <w:ind w:left="362"/>
    </w:pPr>
    <w:rPr>
      <w:sz w:val="24"/>
      <w:u w:val="single"/>
    </w:rPr>
  </w:style>
  <w:style w:type="paragraph" w:customStyle="1" w:styleId="Parrafo3">
    <w:name w:val="Parrafo3"/>
    <w:basedOn w:val="Parrafo2"/>
    <w:next w:val="Normal"/>
    <w:rsid w:val="00E417A0"/>
    <w:pPr>
      <w:numPr>
        <w:ilvl w:val="2"/>
      </w:numPr>
      <w:tabs>
        <w:tab w:val="num" w:pos="1082"/>
        <w:tab w:val="num" w:pos="1440"/>
        <w:tab w:val="num" w:pos="2160"/>
      </w:tabs>
      <w:spacing w:after="120"/>
      <w:ind w:left="1082"/>
    </w:pPr>
    <w:rPr>
      <w:b w:val="0"/>
      <w:i/>
    </w:rPr>
  </w:style>
  <w:style w:type="character" w:styleId="Refdenotaalpie">
    <w:name w:val="footnote reference"/>
    <w:uiPriority w:val="99"/>
    <w:semiHidden/>
    <w:unhideWhenUsed/>
    <w:rsid w:val="002C3C7E"/>
    <w:rPr>
      <w:vertAlign w:val="superscript"/>
    </w:rPr>
  </w:style>
  <w:style w:type="character" w:styleId="Refdenotaalfinal">
    <w:name w:val="endnote reference"/>
    <w:uiPriority w:val="99"/>
    <w:semiHidden/>
    <w:unhideWhenUsed/>
    <w:rsid w:val="002C3C7E"/>
    <w:rPr>
      <w:vertAlign w:val="superscript"/>
    </w:rPr>
  </w:style>
  <w:style w:type="paragraph" w:customStyle="1" w:styleId="CAP6">
    <w:name w:val="CAP.6"/>
    <w:basedOn w:val="Normal"/>
    <w:next w:val="CUERPOTEXTO"/>
    <w:uiPriority w:val="9"/>
    <w:qFormat/>
    <w:rsid w:val="002C3C7E"/>
    <w:pPr>
      <w:spacing w:before="119" w:after="62" w:line="240" w:lineRule="auto"/>
    </w:pPr>
    <w:rPr>
      <w:rFonts w:ascii="Verdana" w:hAnsi="Verdana" w:cs="Verdana"/>
      <w:b/>
      <w:i/>
      <w:sz w:val="18"/>
    </w:rPr>
  </w:style>
  <w:style w:type="paragraph" w:customStyle="1" w:styleId="Default">
    <w:name w:val="Default"/>
    <w:rsid w:val="002C3C7E"/>
    <w:pPr>
      <w:autoSpaceDE w:val="0"/>
      <w:autoSpaceDN w:val="0"/>
      <w:adjustRightInd w:val="0"/>
      <w:spacing w:after="0" w:line="240" w:lineRule="auto"/>
    </w:pPr>
    <w:rPr>
      <w:rFonts w:ascii="Arial" w:hAnsi="Arial" w:cs="Arial"/>
      <w:color w:val="000000"/>
      <w:sz w:val="24"/>
      <w:szCs w:val="24"/>
    </w:rPr>
  </w:style>
  <w:style w:type="paragraph" w:customStyle="1" w:styleId="notapietablafigura">
    <w:name w:val="nota pie tabla/figura"/>
    <w:basedOn w:val="Normal"/>
    <w:rsid w:val="002C3C7E"/>
    <w:pPr>
      <w:tabs>
        <w:tab w:val="left" w:pos="284"/>
      </w:tabs>
      <w:spacing w:before="40" w:after="0" w:line="240" w:lineRule="auto"/>
      <w:jc w:val="both"/>
    </w:pPr>
    <w:rPr>
      <w:rFonts w:ascii="Arial" w:eastAsia="Times New Roman" w:hAnsi="Arial" w:cs="Arial"/>
      <w:bCs/>
      <w:sz w:val="16"/>
      <w:szCs w:val="20"/>
    </w:rPr>
  </w:style>
  <w:style w:type="character" w:styleId="Nmerodelnea">
    <w:name w:val="line number"/>
    <w:basedOn w:val="Fuentedeprrafopredeter"/>
    <w:uiPriority w:val="99"/>
    <w:semiHidden/>
    <w:unhideWhenUsed/>
    <w:rsid w:val="004F0316"/>
  </w:style>
  <w:style w:type="paragraph" w:styleId="Listaconvietas2">
    <w:name w:val="List Bullet 2"/>
    <w:basedOn w:val="Normal"/>
    <w:autoRedefine/>
    <w:rsid w:val="000B5444"/>
    <w:pPr>
      <w:widowControl w:val="0"/>
      <w:numPr>
        <w:numId w:val="2"/>
      </w:numPr>
      <w:spacing w:after="0" w:line="240" w:lineRule="auto"/>
    </w:pPr>
    <w:rPr>
      <w:rFonts w:ascii="Courier New" w:eastAsia="Times New Roman" w:hAnsi="Courier New" w:cs="Times New Roman"/>
      <w:snapToGrid w:val="0"/>
      <w:sz w:val="24"/>
      <w:szCs w:val="20"/>
      <w:lang w:val="en-US"/>
    </w:rPr>
  </w:style>
  <w:style w:type="paragraph" w:styleId="TDC1">
    <w:name w:val="toc 1"/>
    <w:basedOn w:val="Normal"/>
    <w:next w:val="Normal"/>
    <w:autoRedefine/>
    <w:uiPriority w:val="39"/>
    <w:unhideWhenUsed/>
    <w:rsid w:val="00C77474"/>
    <w:pPr>
      <w:spacing w:before="360" w:after="0"/>
    </w:pPr>
    <w:rPr>
      <w:rFonts w:asciiTheme="majorHAnsi" w:hAnsiTheme="majorHAnsi"/>
      <w:b/>
      <w:bCs/>
      <w:caps/>
      <w:sz w:val="24"/>
      <w:szCs w:val="24"/>
    </w:rPr>
  </w:style>
  <w:style w:type="paragraph" w:styleId="TDC2">
    <w:name w:val="toc 2"/>
    <w:basedOn w:val="Normal"/>
    <w:next w:val="Normal"/>
    <w:autoRedefine/>
    <w:uiPriority w:val="39"/>
    <w:unhideWhenUsed/>
    <w:rsid w:val="00C77474"/>
    <w:pPr>
      <w:spacing w:before="240" w:after="0"/>
    </w:pPr>
    <w:rPr>
      <w:rFonts w:cstheme="minorHAnsi"/>
      <w:b/>
      <w:bCs/>
      <w:sz w:val="20"/>
      <w:szCs w:val="20"/>
    </w:rPr>
  </w:style>
  <w:style w:type="paragraph" w:styleId="TDC3">
    <w:name w:val="toc 3"/>
    <w:basedOn w:val="Normal"/>
    <w:next w:val="Normal"/>
    <w:autoRedefine/>
    <w:uiPriority w:val="39"/>
    <w:unhideWhenUsed/>
    <w:rsid w:val="00C77474"/>
    <w:pPr>
      <w:spacing w:after="0"/>
      <w:ind w:left="220"/>
    </w:pPr>
    <w:rPr>
      <w:rFonts w:cstheme="minorHAnsi"/>
      <w:sz w:val="20"/>
      <w:szCs w:val="20"/>
    </w:rPr>
  </w:style>
  <w:style w:type="paragraph" w:styleId="TDC4">
    <w:name w:val="toc 4"/>
    <w:basedOn w:val="Normal"/>
    <w:next w:val="Normal"/>
    <w:autoRedefine/>
    <w:uiPriority w:val="39"/>
    <w:unhideWhenUsed/>
    <w:rsid w:val="00C77474"/>
    <w:pPr>
      <w:spacing w:after="0"/>
      <w:ind w:left="440"/>
    </w:pPr>
    <w:rPr>
      <w:rFonts w:cstheme="minorHAnsi"/>
      <w:sz w:val="20"/>
      <w:szCs w:val="20"/>
    </w:rPr>
  </w:style>
  <w:style w:type="paragraph" w:styleId="TDC5">
    <w:name w:val="toc 5"/>
    <w:basedOn w:val="Normal"/>
    <w:next w:val="Normal"/>
    <w:autoRedefine/>
    <w:uiPriority w:val="39"/>
    <w:unhideWhenUsed/>
    <w:rsid w:val="00C77474"/>
    <w:pPr>
      <w:spacing w:after="0"/>
      <w:ind w:left="660"/>
    </w:pPr>
    <w:rPr>
      <w:rFonts w:cstheme="minorHAnsi"/>
      <w:sz w:val="20"/>
      <w:szCs w:val="20"/>
    </w:rPr>
  </w:style>
  <w:style w:type="paragraph" w:styleId="TDC6">
    <w:name w:val="toc 6"/>
    <w:basedOn w:val="Normal"/>
    <w:next w:val="Normal"/>
    <w:autoRedefine/>
    <w:uiPriority w:val="39"/>
    <w:unhideWhenUsed/>
    <w:rsid w:val="00C77474"/>
    <w:pPr>
      <w:spacing w:after="0"/>
      <w:ind w:left="880"/>
    </w:pPr>
    <w:rPr>
      <w:rFonts w:cstheme="minorHAnsi"/>
      <w:sz w:val="20"/>
      <w:szCs w:val="20"/>
    </w:rPr>
  </w:style>
  <w:style w:type="paragraph" w:styleId="TDC7">
    <w:name w:val="toc 7"/>
    <w:basedOn w:val="Normal"/>
    <w:next w:val="Normal"/>
    <w:autoRedefine/>
    <w:uiPriority w:val="39"/>
    <w:unhideWhenUsed/>
    <w:rsid w:val="00C77474"/>
    <w:pPr>
      <w:spacing w:after="0"/>
      <w:ind w:left="1100"/>
    </w:pPr>
    <w:rPr>
      <w:rFonts w:cstheme="minorHAnsi"/>
      <w:sz w:val="20"/>
      <w:szCs w:val="20"/>
    </w:rPr>
  </w:style>
  <w:style w:type="paragraph" w:styleId="TDC8">
    <w:name w:val="toc 8"/>
    <w:basedOn w:val="Normal"/>
    <w:next w:val="Normal"/>
    <w:autoRedefine/>
    <w:uiPriority w:val="39"/>
    <w:unhideWhenUsed/>
    <w:rsid w:val="00C77474"/>
    <w:pPr>
      <w:spacing w:after="0"/>
      <w:ind w:left="1320"/>
    </w:pPr>
    <w:rPr>
      <w:rFonts w:cstheme="minorHAnsi"/>
      <w:sz w:val="20"/>
      <w:szCs w:val="20"/>
    </w:rPr>
  </w:style>
  <w:style w:type="paragraph" w:styleId="TDC9">
    <w:name w:val="toc 9"/>
    <w:basedOn w:val="Normal"/>
    <w:next w:val="Normal"/>
    <w:autoRedefine/>
    <w:uiPriority w:val="39"/>
    <w:unhideWhenUsed/>
    <w:rsid w:val="00C77474"/>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9167">
      <w:bodyDiv w:val="1"/>
      <w:marLeft w:val="0"/>
      <w:marRight w:val="0"/>
      <w:marTop w:val="0"/>
      <w:marBottom w:val="0"/>
      <w:divBdr>
        <w:top w:val="none" w:sz="0" w:space="0" w:color="auto"/>
        <w:left w:val="none" w:sz="0" w:space="0" w:color="auto"/>
        <w:bottom w:val="none" w:sz="0" w:space="0" w:color="auto"/>
        <w:right w:val="none" w:sz="0" w:space="0" w:color="auto"/>
      </w:divBdr>
    </w:div>
    <w:div w:id="296882962">
      <w:bodyDiv w:val="1"/>
      <w:marLeft w:val="0"/>
      <w:marRight w:val="0"/>
      <w:marTop w:val="0"/>
      <w:marBottom w:val="0"/>
      <w:divBdr>
        <w:top w:val="none" w:sz="0" w:space="0" w:color="auto"/>
        <w:left w:val="none" w:sz="0" w:space="0" w:color="auto"/>
        <w:bottom w:val="none" w:sz="0" w:space="0" w:color="auto"/>
        <w:right w:val="none" w:sz="0" w:space="0" w:color="auto"/>
      </w:divBdr>
    </w:div>
    <w:div w:id="310403535">
      <w:bodyDiv w:val="1"/>
      <w:marLeft w:val="0"/>
      <w:marRight w:val="0"/>
      <w:marTop w:val="0"/>
      <w:marBottom w:val="0"/>
      <w:divBdr>
        <w:top w:val="none" w:sz="0" w:space="0" w:color="auto"/>
        <w:left w:val="none" w:sz="0" w:space="0" w:color="auto"/>
        <w:bottom w:val="none" w:sz="0" w:space="0" w:color="auto"/>
        <w:right w:val="none" w:sz="0" w:space="0" w:color="auto"/>
      </w:divBdr>
    </w:div>
    <w:div w:id="337080483">
      <w:bodyDiv w:val="1"/>
      <w:marLeft w:val="0"/>
      <w:marRight w:val="0"/>
      <w:marTop w:val="0"/>
      <w:marBottom w:val="0"/>
      <w:divBdr>
        <w:top w:val="none" w:sz="0" w:space="0" w:color="auto"/>
        <w:left w:val="none" w:sz="0" w:space="0" w:color="auto"/>
        <w:bottom w:val="none" w:sz="0" w:space="0" w:color="auto"/>
        <w:right w:val="none" w:sz="0" w:space="0" w:color="auto"/>
      </w:divBdr>
    </w:div>
    <w:div w:id="388572329">
      <w:bodyDiv w:val="1"/>
      <w:marLeft w:val="0"/>
      <w:marRight w:val="0"/>
      <w:marTop w:val="0"/>
      <w:marBottom w:val="0"/>
      <w:divBdr>
        <w:top w:val="none" w:sz="0" w:space="0" w:color="auto"/>
        <w:left w:val="none" w:sz="0" w:space="0" w:color="auto"/>
        <w:bottom w:val="none" w:sz="0" w:space="0" w:color="auto"/>
        <w:right w:val="none" w:sz="0" w:space="0" w:color="auto"/>
      </w:divBdr>
    </w:div>
    <w:div w:id="603193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boe.es/diario_boe/txt.php?id=BOE-A-2016-1460" TargetMode="External"/><Relationship Id="rId14" Type="http://schemas.openxmlformats.org/officeDocument/2006/relationships/image" Target="media/image5.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4FB9D-A5E1-4E99-AD86-77C86DDF2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2111</Words>
  <Characters>11611</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6</cp:revision>
  <dcterms:created xsi:type="dcterms:W3CDTF">2022-11-16T15:58:00Z</dcterms:created>
  <dcterms:modified xsi:type="dcterms:W3CDTF">2022-11-21T08:55:00Z</dcterms:modified>
</cp:coreProperties>
</file>